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DF971" w14:textId="77777777" w:rsidR="00101404" w:rsidRPr="00023855" w:rsidRDefault="00101404" w:rsidP="00101404">
      <w:pPr>
        <w:jc w:val="center"/>
        <w:rPr>
          <w:rFonts w:ascii="Arial" w:hAnsi="Arial" w:cs="Arial"/>
          <w:b/>
          <w:sz w:val="28"/>
          <w:szCs w:val="28"/>
        </w:rPr>
      </w:pPr>
      <w:r w:rsidRPr="00023855">
        <w:rPr>
          <w:rFonts w:ascii="Arial" w:hAnsi="Arial" w:cs="Arial"/>
          <w:b/>
          <w:sz w:val="28"/>
          <w:szCs w:val="28"/>
        </w:rPr>
        <w:t xml:space="preserve">Техническое задание </w:t>
      </w:r>
    </w:p>
    <w:p w14:paraId="3A289BAC" w14:textId="77777777" w:rsidR="00101404" w:rsidRDefault="00101404" w:rsidP="00101404">
      <w:pPr>
        <w:ind w:left="-709"/>
        <w:jc w:val="center"/>
        <w:rPr>
          <w:rFonts w:ascii="Arial" w:hAnsi="Arial" w:cs="Arial"/>
          <w:color w:val="FF0000"/>
          <w:sz w:val="20"/>
          <w:szCs w:val="28"/>
        </w:rPr>
      </w:pPr>
    </w:p>
    <w:tbl>
      <w:tblPr>
        <w:tblStyle w:val="a7"/>
        <w:tblW w:w="105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4"/>
        <w:gridCol w:w="2489"/>
        <w:gridCol w:w="1339"/>
        <w:gridCol w:w="283"/>
        <w:gridCol w:w="1418"/>
        <w:gridCol w:w="1021"/>
        <w:gridCol w:w="821"/>
        <w:gridCol w:w="2694"/>
      </w:tblGrid>
      <w:tr w:rsidR="00101404" w:rsidRPr="003963A1" w14:paraId="1C478E0D" w14:textId="77777777" w:rsidTr="003A250B">
        <w:trPr>
          <w:trHeight w:val="678"/>
        </w:trPr>
        <w:tc>
          <w:tcPr>
            <w:tcW w:w="454" w:type="dxa"/>
          </w:tcPr>
          <w:p w14:paraId="42E8E894" w14:textId="77777777" w:rsidR="00101404" w:rsidRPr="003963A1" w:rsidRDefault="00101404" w:rsidP="003A250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А</w:t>
            </w:r>
          </w:p>
        </w:tc>
        <w:tc>
          <w:tcPr>
            <w:tcW w:w="2489" w:type="dxa"/>
            <w:vAlign w:val="center"/>
          </w:tcPr>
          <w:p w14:paraId="7C2F6076" w14:textId="77777777" w:rsidR="00101404" w:rsidRPr="003963A1" w:rsidRDefault="00101404" w:rsidP="003A250B">
            <w:pPr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Предмет закупки</w:t>
            </w:r>
          </w:p>
        </w:tc>
        <w:tc>
          <w:tcPr>
            <w:tcW w:w="7576" w:type="dxa"/>
            <w:gridSpan w:val="6"/>
            <w:vAlign w:val="center"/>
          </w:tcPr>
          <w:p w14:paraId="409481E2" w14:textId="26A489D7" w:rsidR="00101404" w:rsidRPr="009321C4" w:rsidRDefault="00211505" w:rsidP="003A250B">
            <w:pPr>
              <w:rPr>
                <w:rFonts w:ascii="Arial" w:hAnsi="Arial" w:cs="Arial"/>
                <w:color w:val="0070C0"/>
              </w:rPr>
            </w:pPr>
            <w:r w:rsidRPr="00211505">
              <w:rPr>
                <w:rFonts w:ascii="Arial" w:hAnsi="Arial" w:cs="Arial"/>
                <w:szCs w:val="24"/>
              </w:rPr>
              <w:t xml:space="preserve">Оказание услуг по функциональной и расширенной </w:t>
            </w:r>
            <w:proofErr w:type="spellStart"/>
            <w:r w:rsidRPr="00211505">
              <w:rPr>
                <w:rFonts w:ascii="Arial" w:hAnsi="Arial" w:cs="Arial"/>
                <w:szCs w:val="24"/>
              </w:rPr>
              <w:t>проактивной</w:t>
            </w:r>
            <w:proofErr w:type="spellEnd"/>
            <w:r w:rsidRPr="00211505">
              <w:rPr>
                <w:rFonts w:ascii="Arial" w:hAnsi="Arial" w:cs="Arial"/>
                <w:szCs w:val="24"/>
              </w:rPr>
              <w:t xml:space="preserve"> технической поддержке ПАК «Оптимизатор ресурсов членов лётного и кабинного экипажей», выполнение работ по модернизации и изменению конфигурирования ПО «Оптимизатор ресурсов членов лётного и кабинного экипажей»</w:t>
            </w:r>
          </w:p>
        </w:tc>
      </w:tr>
      <w:tr w:rsidR="00101404" w:rsidRPr="003963A1" w14:paraId="6BC578AA" w14:textId="77777777" w:rsidTr="003A250B">
        <w:tc>
          <w:tcPr>
            <w:tcW w:w="454" w:type="dxa"/>
            <w:vMerge w:val="restart"/>
          </w:tcPr>
          <w:p w14:paraId="0AE8A677" w14:textId="77777777" w:rsidR="00101404" w:rsidRPr="005A7FAE" w:rsidRDefault="00101404" w:rsidP="003A250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В</w:t>
            </w:r>
          </w:p>
        </w:tc>
        <w:tc>
          <w:tcPr>
            <w:tcW w:w="3828" w:type="dxa"/>
            <w:gridSpan w:val="2"/>
          </w:tcPr>
          <w:p w14:paraId="1A46EA0A" w14:textId="77777777" w:rsidR="00101404" w:rsidRPr="003963A1" w:rsidRDefault="00101404" w:rsidP="003A250B">
            <w:pPr>
              <w:jc w:val="center"/>
              <w:rPr>
                <w:rFonts w:ascii="Arial" w:hAnsi="Arial" w:cs="Arial"/>
                <w:szCs w:val="24"/>
              </w:rPr>
            </w:pPr>
            <w:r w:rsidRPr="005A7FAE">
              <w:rPr>
                <w:rFonts w:ascii="Arial" w:hAnsi="Arial" w:cs="Arial"/>
                <w:szCs w:val="24"/>
              </w:rPr>
              <w:t>Номенклатура, описание продукции</w:t>
            </w:r>
            <w:r>
              <w:rPr>
                <w:rFonts w:ascii="Arial" w:hAnsi="Arial" w:cs="Arial"/>
                <w:szCs w:val="24"/>
              </w:rPr>
              <w:t xml:space="preserve"> (работы, услуги)</w:t>
            </w:r>
          </w:p>
        </w:tc>
        <w:tc>
          <w:tcPr>
            <w:tcW w:w="1701" w:type="dxa"/>
            <w:gridSpan w:val="2"/>
          </w:tcPr>
          <w:p w14:paraId="2D8D4E10" w14:textId="77777777" w:rsidR="00101404" w:rsidRPr="003963A1" w:rsidRDefault="00101404" w:rsidP="003A250B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Единицы измерения</w:t>
            </w:r>
          </w:p>
        </w:tc>
        <w:tc>
          <w:tcPr>
            <w:tcW w:w="1842" w:type="dxa"/>
            <w:gridSpan w:val="2"/>
          </w:tcPr>
          <w:p w14:paraId="20F879C8" w14:textId="77777777" w:rsidR="00101404" w:rsidRPr="003963A1" w:rsidRDefault="00101404" w:rsidP="003A250B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Количество (Объем)</w:t>
            </w:r>
          </w:p>
        </w:tc>
        <w:tc>
          <w:tcPr>
            <w:tcW w:w="2694" w:type="dxa"/>
          </w:tcPr>
          <w:p w14:paraId="7764A972" w14:textId="77777777" w:rsidR="00101404" w:rsidRPr="003963A1" w:rsidRDefault="00101404" w:rsidP="003A250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В</w:t>
            </w:r>
            <w:r w:rsidRPr="00477F97">
              <w:rPr>
                <w:rFonts w:ascii="Arial" w:hAnsi="Arial" w:cs="Arial"/>
                <w:szCs w:val="24"/>
              </w:rPr>
              <w:t xml:space="preserve">озможность замены </w:t>
            </w:r>
            <w:r>
              <w:rPr>
                <w:rFonts w:ascii="Arial" w:hAnsi="Arial" w:cs="Arial"/>
                <w:szCs w:val="24"/>
              </w:rPr>
              <w:t>(</w:t>
            </w:r>
            <w:r w:rsidRPr="00477F97">
              <w:rPr>
                <w:rFonts w:ascii="Arial" w:hAnsi="Arial" w:cs="Arial"/>
                <w:szCs w:val="24"/>
              </w:rPr>
              <w:t>эквивалент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</w:tr>
      <w:tr w:rsidR="00101404" w:rsidRPr="003963A1" w14:paraId="62DD716D" w14:textId="77777777" w:rsidTr="003A250B">
        <w:trPr>
          <w:trHeight w:val="986"/>
        </w:trPr>
        <w:tc>
          <w:tcPr>
            <w:tcW w:w="454" w:type="dxa"/>
            <w:vMerge/>
          </w:tcPr>
          <w:p w14:paraId="11B31483" w14:textId="77777777" w:rsidR="00101404" w:rsidRDefault="00101404" w:rsidP="003A250B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3828" w:type="dxa"/>
            <w:gridSpan w:val="2"/>
          </w:tcPr>
          <w:p w14:paraId="1E2697B8" w14:textId="0C86DE2C" w:rsidR="00101404" w:rsidRPr="00A07816" w:rsidRDefault="00D75EF9" w:rsidP="003A250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Указано ниже в Приложении к Техническому заданию</w:t>
            </w:r>
          </w:p>
          <w:p w14:paraId="4997352D" w14:textId="77777777" w:rsidR="00101404" w:rsidRPr="00A07816" w:rsidRDefault="00101404" w:rsidP="003A250B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8DFD630" w14:textId="5FA1AFFC" w:rsidR="00101404" w:rsidRPr="00D92C7B" w:rsidRDefault="00D92C7B" w:rsidP="003A250B">
            <w:pPr>
              <w:jc w:val="center"/>
              <w:rPr>
                <w:rFonts w:ascii="Arial" w:hAnsi="Arial" w:cs="Arial"/>
                <w:szCs w:val="24"/>
              </w:rPr>
            </w:pPr>
            <w:r w:rsidRPr="00D92C7B">
              <w:rPr>
                <w:rFonts w:ascii="Arial" w:hAnsi="Arial" w:cs="Arial"/>
                <w:szCs w:val="24"/>
              </w:rPr>
              <w:t>Условная единица</w:t>
            </w:r>
          </w:p>
        </w:tc>
        <w:tc>
          <w:tcPr>
            <w:tcW w:w="1842" w:type="dxa"/>
            <w:gridSpan w:val="2"/>
          </w:tcPr>
          <w:p w14:paraId="4E28DD48" w14:textId="6AA02B8B" w:rsidR="00101404" w:rsidRPr="00D92C7B" w:rsidRDefault="00D92C7B" w:rsidP="003A250B">
            <w:pPr>
              <w:rPr>
                <w:rFonts w:ascii="Arial" w:hAnsi="Arial" w:cs="Arial"/>
                <w:szCs w:val="24"/>
              </w:rPr>
            </w:pPr>
            <w:r w:rsidRPr="00D92C7B">
              <w:rPr>
                <w:rFonts w:ascii="Arial" w:hAnsi="Arial" w:cs="Arial"/>
                <w:szCs w:val="24"/>
              </w:rPr>
              <w:t>Не опр</w:t>
            </w:r>
            <w:bookmarkStart w:id="0" w:name="_GoBack"/>
            <w:bookmarkEnd w:id="0"/>
            <w:r w:rsidRPr="00D92C7B">
              <w:rPr>
                <w:rFonts w:ascii="Arial" w:hAnsi="Arial" w:cs="Arial"/>
                <w:szCs w:val="24"/>
              </w:rPr>
              <w:t>еделено</w:t>
            </w:r>
          </w:p>
        </w:tc>
        <w:tc>
          <w:tcPr>
            <w:tcW w:w="2694" w:type="dxa"/>
          </w:tcPr>
          <w:p w14:paraId="70D4C1DB" w14:textId="79C248FC" w:rsidR="00A21CA8" w:rsidRDefault="00A21CA8" w:rsidP="003A250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</w:t>
            </w:r>
            <w:r w:rsidR="00101404" w:rsidRPr="00A07816">
              <w:rPr>
                <w:rFonts w:ascii="Arial" w:hAnsi="Arial" w:cs="Arial"/>
                <w:szCs w:val="24"/>
              </w:rPr>
              <w:t>ет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  <w:p w14:paraId="10BDF7F0" w14:textId="0CE2B8B5" w:rsidR="00101404" w:rsidRPr="00A07816" w:rsidRDefault="00A21CA8" w:rsidP="003A250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(услуги, работы)</w:t>
            </w:r>
          </w:p>
        </w:tc>
      </w:tr>
      <w:tr w:rsidR="00101404" w:rsidRPr="003963A1" w14:paraId="253EF3B3" w14:textId="77777777" w:rsidTr="003A250B">
        <w:tc>
          <w:tcPr>
            <w:tcW w:w="454" w:type="dxa"/>
          </w:tcPr>
          <w:p w14:paraId="64554820" w14:textId="77777777" w:rsidR="00101404" w:rsidRPr="007F35E2" w:rsidRDefault="00101404" w:rsidP="003A250B">
            <w:pPr>
              <w:rPr>
                <w:rFonts w:ascii="Arial" w:hAnsi="Arial" w:cs="Arial"/>
                <w:szCs w:val="24"/>
              </w:rPr>
            </w:pPr>
            <w:r w:rsidRPr="007F35E2">
              <w:rPr>
                <w:rFonts w:ascii="Arial" w:hAnsi="Arial" w:cs="Arial"/>
                <w:szCs w:val="24"/>
              </w:rPr>
              <w:t>С</w:t>
            </w:r>
          </w:p>
        </w:tc>
        <w:tc>
          <w:tcPr>
            <w:tcW w:w="3828" w:type="dxa"/>
            <w:gridSpan w:val="2"/>
          </w:tcPr>
          <w:p w14:paraId="36BCD22F" w14:textId="77777777" w:rsidR="00101404" w:rsidRPr="007F35E2" w:rsidRDefault="00101404" w:rsidP="003A250B">
            <w:pPr>
              <w:rPr>
                <w:rFonts w:ascii="Arial" w:hAnsi="Arial" w:cs="Arial"/>
                <w:szCs w:val="24"/>
              </w:rPr>
            </w:pPr>
            <w:r w:rsidRPr="007F35E2">
              <w:rPr>
                <w:rFonts w:ascii="Arial" w:hAnsi="Arial" w:cs="Arial"/>
                <w:szCs w:val="24"/>
              </w:rPr>
              <w:t>Место поставки/выполнения работ/оказания услуг (адрес)</w:t>
            </w:r>
          </w:p>
        </w:tc>
        <w:tc>
          <w:tcPr>
            <w:tcW w:w="6237" w:type="dxa"/>
            <w:gridSpan w:val="5"/>
          </w:tcPr>
          <w:p w14:paraId="75DFC96B" w14:textId="389A8F2D" w:rsidR="00101404" w:rsidRPr="00DF0F8F" w:rsidRDefault="00D75EF9" w:rsidP="00A81E36">
            <w:pPr>
              <w:rPr>
                <w:rFonts w:ascii="Arial" w:hAnsi="Arial" w:cs="Arial"/>
                <w:szCs w:val="24"/>
              </w:rPr>
            </w:pPr>
            <w:r w:rsidRPr="007F35E2">
              <w:rPr>
                <w:rFonts w:ascii="Arial" w:hAnsi="Arial" w:cs="Arial"/>
                <w:szCs w:val="24"/>
              </w:rPr>
              <w:t>Услуги</w:t>
            </w:r>
            <w:r w:rsidR="00A81E36" w:rsidRPr="007F35E2">
              <w:rPr>
                <w:rFonts w:ascii="Arial" w:hAnsi="Arial" w:cs="Arial"/>
                <w:szCs w:val="24"/>
              </w:rPr>
              <w:t xml:space="preserve"> и Работы</w:t>
            </w:r>
            <w:r w:rsidRPr="007F35E2">
              <w:rPr>
                <w:rFonts w:ascii="Arial" w:hAnsi="Arial" w:cs="Arial"/>
                <w:szCs w:val="24"/>
              </w:rPr>
              <w:t xml:space="preserve"> по Договору оказываются дистанционно в офисе Исполнителя</w:t>
            </w:r>
            <w:r w:rsidRPr="00D75EF9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101404" w:rsidRPr="003963A1" w14:paraId="61825F44" w14:textId="77777777" w:rsidTr="003A250B">
        <w:trPr>
          <w:trHeight w:val="562"/>
        </w:trPr>
        <w:tc>
          <w:tcPr>
            <w:tcW w:w="454" w:type="dxa"/>
          </w:tcPr>
          <w:p w14:paraId="7B17EE2B" w14:textId="77777777" w:rsidR="00101404" w:rsidRPr="00DF0F8F" w:rsidRDefault="00101404" w:rsidP="003A250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  <w:lang w:val="en-US"/>
              </w:rPr>
              <w:t>D</w:t>
            </w:r>
          </w:p>
        </w:tc>
        <w:tc>
          <w:tcPr>
            <w:tcW w:w="3828" w:type="dxa"/>
            <w:gridSpan w:val="2"/>
          </w:tcPr>
          <w:p w14:paraId="6018E726" w14:textId="77777777" w:rsidR="00101404" w:rsidRPr="003963A1" w:rsidRDefault="00101404" w:rsidP="003A250B">
            <w:pPr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 xml:space="preserve">Срок </w:t>
            </w:r>
            <w:r w:rsidRPr="00477F97">
              <w:rPr>
                <w:rFonts w:ascii="Arial" w:hAnsi="Arial" w:cs="Arial"/>
                <w:szCs w:val="24"/>
              </w:rPr>
              <w:t>или график отгрузки/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77F97">
              <w:rPr>
                <w:rFonts w:ascii="Arial" w:hAnsi="Arial" w:cs="Arial"/>
                <w:szCs w:val="24"/>
              </w:rPr>
              <w:t xml:space="preserve">поставки товара, </w:t>
            </w:r>
            <w:r>
              <w:rPr>
                <w:rFonts w:ascii="Arial" w:hAnsi="Arial" w:cs="Arial"/>
                <w:szCs w:val="24"/>
              </w:rPr>
              <w:t xml:space="preserve">период </w:t>
            </w:r>
            <w:r w:rsidRPr="00477F97">
              <w:rPr>
                <w:rFonts w:ascii="Arial" w:hAnsi="Arial" w:cs="Arial"/>
                <w:szCs w:val="24"/>
              </w:rPr>
              <w:t>выполнения работ и</w:t>
            </w:r>
            <w:r>
              <w:rPr>
                <w:rFonts w:ascii="Arial" w:hAnsi="Arial" w:cs="Arial"/>
                <w:szCs w:val="24"/>
              </w:rPr>
              <w:t>ли</w:t>
            </w:r>
            <w:r w:rsidRPr="00477F97">
              <w:rPr>
                <w:rFonts w:ascii="Arial" w:hAnsi="Arial" w:cs="Arial"/>
                <w:szCs w:val="24"/>
              </w:rPr>
              <w:t xml:space="preserve"> оказания услуг</w:t>
            </w:r>
          </w:p>
        </w:tc>
        <w:tc>
          <w:tcPr>
            <w:tcW w:w="6237" w:type="dxa"/>
            <w:gridSpan w:val="5"/>
          </w:tcPr>
          <w:p w14:paraId="36687CA4" w14:textId="11BACD00" w:rsidR="00101404" w:rsidRPr="00A07816" w:rsidRDefault="007F35E2" w:rsidP="003A250B">
            <w:pPr>
              <w:rPr>
                <w:rFonts w:ascii="Arial" w:hAnsi="Arial" w:cs="Arial"/>
                <w:szCs w:val="24"/>
              </w:rPr>
            </w:pPr>
            <w:r w:rsidRPr="007F35E2">
              <w:rPr>
                <w:rFonts w:ascii="Arial" w:hAnsi="Arial" w:cs="Arial"/>
                <w:szCs w:val="24"/>
              </w:rPr>
              <w:t>в течение 12 (двенадцать) месяце</w:t>
            </w:r>
            <w:r>
              <w:rPr>
                <w:rFonts w:ascii="Arial" w:hAnsi="Arial" w:cs="Arial"/>
                <w:szCs w:val="24"/>
              </w:rPr>
              <w:t>в с момента подписания Договора</w:t>
            </w:r>
          </w:p>
        </w:tc>
      </w:tr>
      <w:tr w:rsidR="00101404" w:rsidRPr="003963A1" w14:paraId="1C4DE047" w14:textId="77777777" w:rsidTr="003A250B">
        <w:trPr>
          <w:trHeight w:val="562"/>
        </w:trPr>
        <w:tc>
          <w:tcPr>
            <w:tcW w:w="454" w:type="dxa"/>
          </w:tcPr>
          <w:p w14:paraId="618D9CAD" w14:textId="77777777" w:rsidR="00101404" w:rsidRPr="00631677" w:rsidRDefault="00101404" w:rsidP="003A250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Е</w:t>
            </w:r>
          </w:p>
        </w:tc>
        <w:tc>
          <w:tcPr>
            <w:tcW w:w="3828" w:type="dxa"/>
            <w:gridSpan w:val="2"/>
          </w:tcPr>
          <w:p w14:paraId="10C0850C" w14:textId="77777777" w:rsidR="00101404" w:rsidRPr="003963A1" w:rsidRDefault="00101404" w:rsidP="003A250B">
            <w:pPr>
              <w:rPr>
                <w:rFonts w:ascii="Arial" w:hAnsi="Arial" w:cs="Arial"/>
                <w:szCs w:val="24"/>
              </w:rPr>
            </w:pPr>
            <w:r w:rsidRPr="00631677">
              <w:rPr>
                <w:rFonts w:ascii="Arial" w:hAnsi="Arial" w:cs="Arial"/>
                <w:szCs w:val="24"/>
              </w:rPr>
              <w:t>Требования к приемке товара, работы, услуги</w:t>
            </w:r>
          </w:p>
        </w:tc>
        <w:tc>
          <w:tcPr>
            <w:tcW w:w="6237" w:type="dxa"/>
            <w:gridSpan w:val="5"/>
          </w:tcPr>
          <w:p w14:paraId="44BCDBED" w14:textId="3C680DDE" w:rsidR="00101404" w:rsidRPr="00A07816" w:rsidRDefault="00A42797" w:rsidP="00A4279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Указаны в разделах 3, 4 проекта Договора.</w:t>
            </w:r>
          </w:p>
        </w:tc>
      </w:tr>
      <w:tr w:rsidR="00101404" w:rsidRPr="003963A1" w14:paraId="4C192146" w14:textId="77777777" w:rsidTr="003A250B">
        <w:trPr>
          <w:trHeight w:val="588"/>
        </w:trPr>
        <w:tc>
          <w:tcPr>
            <w:tcW w:w="454" w:type="dxa"/>
          </w:tcPr>
          <w:p w14:paraId="72A1BAB6" w14:textId="77777777" w:rsidR="00101404" w:rsidRPr="00D8557D" w:rsidRDefault="00101404" w:rsidP="003A250B">
            <w:pPr>
              <w:jc w:val="both"/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  <w:lang w:val="en-US"/>
              </w:rPr>
              <w:t>F</w:t>
            </w:r>
          </w:p>
        </w:tc>
        <w:tc>
          <w:tcPr>
            <w:tcW w:w="6550" w:type="dxa"/>
            <w:gridSpan w:val="5"/>
          </w:tcPr>
          <w:p w14:paraId="4184DDCA" w14:textId="77777777" w:rsidR="00101404" w:rsidRPr="003963A1" w:rsidRDefault="00101404" w:rsidP="003A250B">
            <w:pPr>
              <w:jc w:val="both"/>
              <w:rPr>
                <w:rFonts w:ascii="Arial" w:hAnsi="Arial" w:cs="Arial"/>
                <w:szCs w:val="24"/>
              </w:rPr>
            </w:pPr>
            <w:r w:rsidRPr="00905189">
              <w:rPr>
                <w:rFonts w:ascii="Arial" w:hAnsi="Arial" w:cs="Arial"/>
                <w:szCs w:val="24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</w:t>
            </w:r>
            <w:r w:rsidRPr="00905189">
              <w:rPr>
                <w:rFonts w:ascii="Arial" w:hAnsi="Arial" w:cs="Arial"/>
                <w:b/>
                <w:szCs w:val="24"/>
              </w:rPr>
              <w:t>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</w:t>
            </w:r>
            <w:r w:rsidRPr="00905189">
              <w:rPr>
                <w:rFonts w:ascii="Arial" w:hAnsi="Arial" w:cs="Arial"/>
                <w:szCs w:val="24"/>
              </w:rPr>
              <w:t>,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3515" w:type="dxa"/>
            <w:gridSpan w:val="2"/>
          </w:tcPr>
          <w:p w14:paraId="213D6A06" w14:textId="36903FC7" w:rsidR="00101404" w:rsidRPr="00A07816" w:rsidRDefault="007F35E2" w:rsidP="003A250B">
            <w:pPr>
              <w:rPr>
                <w:rFonts w:ascii="Arial" w:hAnsi="Arial" w:cs="Arial"/>
                <w:szCs w:val="24"/>
              </w:rPr>
            </w:pPr>
            <w:r w:rsidRPr="007F35E2">
              <w:rPr>
                <w:rFonts w:ascii="Arial" w:hAnsi="Arial" w:cs="Arial"/>
                <w:color w:val="000000"/>
                <w:szCs w:val="24"/>
              </w:rPr>
              <w:t>ТР, ГОСТ, ОСТ не предусмотрены законодательством РФ, технические характеристики указаны ниже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в Приложении к Техническому заданию.</w:t>
            </w:r>
          </w:p>
        </w:tc>
      </w:tr>
      <w:tr w:rsidR="00101404" w:rsidRPr="003963A1" w14:paraId="55139387" w14:textId="77777777" w:rsidTr="003A250B">
        <w:trPr>
          <w:trHeight w:val="588"/>
        </w:trPr>
        <w:tc>
          <w:tcPr>
            <w:tcW w:w="454" w:type="dxa"/>
          </w:tcPr>
          <w:p w14:paraId="7B1E6400" w14:textId="77777777" w:rsidR="00101404" w:rsidRPr="00D8557D" w:rsidRDefault="00101404" w:rsidP="003A250B">
            <w:pPr>
              <w:jc w:val="both"/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  <w:lang w:val="en-US"/>
              </w:rPr>
              <w:t>G</w:t>
            </w:r>
          </w:p>
        </w:tc>
        <w:tc>
          <w:tcPr>
            <w:tcW w:w="6550" w:type="dxa"/>
            <w:gridSpan w:val="5"/>
          </w:tcPr>
          <w:p w14:paraId="57EF5194" w14:textId="77777777" w:rsidR="00101404" w:rsidRPr="00631677" w:rsidRDefault="00101404" w:rsidP="003A250B">
            <w:pPr>
              <w:jc w:val="both"/>
              <w:rPr>
                <w:rFonts w:ascii="Arial" w:hAnsi="Arial" w:cs="Arial"/>
                <w:szCs w:val="24"/>
              </w:rPr>
            </w:pPr>
            <w:r w:rsidRPr="0060431F">
              <w:rPr>
                <w:rFonts w:ascii="Arial" w:hAnsi="Arial" w:cs="Arial"/>
                <w:szCs w:val="24"/>
              </w:rPr>
              <w:t>Требования к формированию цены товара, работы, услуги: включается или нет в цену товара, работы, услуги  доставка, погрузка/ разгрузка, страховка, монтаж, обучение персонала, таможенные платежи, уплачиваемые при выпуске товара для внутреннего потребления на территории Таможенного союза, и т.д.</w:t>
            </w:r>
          </w:p>
        </w:tc>
        <w:tc>
          <w:tcPr>
            <w:tcW w:w="3515" w:type="dxa"/>
            <w:gridSpan w:val="2"/>
          </w:tcPr>
          <w:p w14:paraId="13198518" w14:textId="10561438" w:rsidR="00101404" w:rsidRPr="00D62E19" w:rsidRDefault="00101404" w:rsidP="007F35E2">
            <w:pPr>
              <w:rPr>
                <w:rFonts w:ascii="Arial" w:hAnsi="Arial" w:cs="Arial"/>
                <w:color w:val="0070C0"/>
              </w:rPr>
            </w:pPr>
            <w:r w:rsidRPr="00FF6797">
              <w:rPr>
                <w:rFonts w:ascii="Arial" w:hAnsi="Arial" w:cs="Arial"/>
                <w:szCs w:val="24"/>
              </w:rPr>
              <w:t xml:space="preserve">Цена включает </w:t>
            </w:r>
            <w:r w:rsidR="007F35E2" w:rsidRPr="007F35E2">
              <w:rPr>
                <w:rFonts w:ascii="Arial" w:hAnsi="Arial" w:cs="Arial"/>
                <w:szCs w:val="24"/>
              </w:rPr>
              <w:t>все расходы Исполнителя, необходимые для исполнения обязательств по Договору, также расходы на страхование, уплату таможенных пошлин, налогов, сборов и других обязательных платежей</w:t>
            </w:r>
            <w:r w:rsidR="007F35E2">
              <w:rPr>
                <w:rFonts w:ascii="Arial" w:hAnsi="Arial" w:cs="Arial"/>
                <w:szCs w:val="24"/>
              </w:rPr>
              <w:t>.</w:t>
            </w:r>
          </w:p>
        </w:tc>
      </w:tr>
      <w:tr w:rsidR="00101404" w:rsidRPr="003963A1" w14:paraId="11CA3BEC" w14:textId="77777777" w:rsidTr="003A250B">
        <w:trPr>
          <w:trHeight w:val="588"/>
        </w:trPr>
        <w:tc>
          <w:tcPr>
            <w:tcW w:w="454" w:type="dxa"/>
          </w:tcPr>
          <w:p w14:paraId="6B0F8984" w14:textId="77777777" w:rsidR="00101404" w:rsidRPr="00D8557D" w:rsidRDefault="00101404" w:rsidP="003A250B">
            <w:pPr>
              <w:jc w:val="both"/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  <w:lang w:val="en-US"/>
              </w:rPr>
              <w:t>H</w:t>
            </w:r>
          </w:p>
        </w:tc>
        <w:tc>
          <w:tcPr>
            <w:tcW w:w="6550" w:type="dxa"/>
            <w:gridSpan w:val="5"/>
          </w:tcPr>
          <w:p w14:paraId="4E1B873C" w14:textId="77777777" w:rsidR="00101404" w:rsidRPr="00631677" w:rsidRDefault="00101404" w:rsidP="003A250B">
            <w:pPr>
              <w:jc w:val="both"/>
              <w:rPr>
                <w:rFonts w:ascii="Arial" w:hAnsi="Arial" w:cs="Arial"/>
                <w:szCs w:val="24"/>
              </w:rPr>
            </w:pPr>
            <w:r w:rsidRPr="00D62E19">
              <w:rPr>
                <w:rFonts w:ascii="Arial" w:hAnsi="Arial" w:cs="Arial"/>
                <w:szCs w:val="24"/>
              </w:rPr>
              <w:t>Требования к сроку и объему предоставления гарантии качества товара, работы, услуги</w:t>
            </w:r>
          </w:p>
        </w:tc>
        <w:tc>
          <w:tcPr>
            <w:tcW w:w="3515" w:type="dxa"/>
            <w:gridSpan w:val="2"/>
          </w:tcPr>
          <w:p w14:paraId="111FF36C" w14:textId="32886DC2" w:rsidR="00101404" w:rsidRPr="00A07816" w:rsidRDefault="007F35E2" w:rsidP="003A250B">
            <w:pPr>
              <w:rPr>
                <w:rFonts w:ascii="Arial" w:hAnsi="Arial" w:cs="Arial"/>
                <w:szCs w:val="24"/>
              </w:rPr>
            </w:pPr>
            <w:r w:rsidRPr="007F35E2">
              <w:rPr>
                <w:rFonts w:ascii="Arial" w:hAnsi="Arial" w:cs="Arial"/>
                <w:szCs w:val="24"/>
              </w:rPr>
              <w:t>Гарантийный срок на результаты Работ составляет 12 (двенадцать) месяцев и начинается с момента подписания Сторонами Акта сдачи-приемки работ по соответствующему Запросу.</w:t>
            </w:r>
          </w:p>
        </w:tc>
      </w:tr>
      <w:tr w:rsidR="00101404" w:rsidRPr="003963A1" w14:paraId="699504F3" w14:textId="77777777" w:rsidTr="00A42797">
        <w:trPr>
          <w:trHeight w:val="588"/>
        </w:trPr>
        <w:tc>
          <w:tcPr>
            <w:tcW w:w="454" w:type="dxa"/>
          </w:tcPr>
          <w:p w14:paraId="16697D5E" w14:textId="77777777" w:rsidR="00101404" w:rsidRPr="00D8557D" w:rsidRDefault="00101404" w:rsidP="003A250B">
            <w:pPr>
              <w:jc w:val="both"/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  <w:lang w:val="en-US"/>
              </w:rPr>
              <w:t>I</w:t>
            </w:r>
          </w:p>
        </w:tc>
        <w:tc>
          <w:tcPr>
            <w:tcW w:w="4111" w:type="dxa"/>
            <w:gridSpan w:val="3"/>
          </w:tcPr>
          <w:p w14:paraId="67FB2E34" w14:textId="77777777" w:rsidR="00101404" w:rsidRPr="00631677" w:rsidRDefault="00101404" w:rsidP="003A250B">
            <w:pPr>
              <w:jc w:val="both"/>
              <w:rPr>
                <w:rFonts w:ascii="Arial" w:hAnsi="Arial" w:cs="Arial"/>
                <w:szCs w:val="24"/>
              </w:rPr>
            </w:pPr>
            <w:r w:rsidRPr="00D537B9">
              <w:rPr>
                <w:rFonts w:ascii="Arial" w:hAnsi="Arial" w:cs="Arial"/>
                <w:szCs w:val="24"/>
              </w:rPr>
              <w:t xml:space="preserve">Требования к описанию участниками закупки поставляемого товара, выполняемой работы, оказываемой </w:t>
            </w:r>
            <w:r w:rsidRPr="00D537B9">
              <w:rPr>
                <w:rFonts w:ascii="Arial" w:hAnsi="Arial" w:cs="Arial"/>
                <w:szCs w:val="24"/>
              </w:rPr>
              <w:lastRenderedPageBreak/>
              <w:t>услуги, которые являются предметом закупки</w:t>
            </w:r>
          </w:p>
        </w:tc>
        <w:tc>
          <w:tcPr>
            <w:tcW w:w="5954" w:type="dxa"/>
            <w:gridSpan w:val="4"/>
          </w:tcPr>
          <w:p w14:paraId="2A285D6E" w14:textId="59FA4473" w:rsidR="00101404" w:rsidRPr="00A07816" w:rsidRDefault="00A42797" w:rsidP="00A42797">
            <w:pPr>
              <w:jc w:val="both"/>
              <w:rPr>
                <w:rFonts w:ascii="Arial" w:hAnsi="Arial" w:cs="Arial"/>
                <w:szCs w:val="24"/>
              </w:rPr>
            </w:pPr>
            <w:r w:rsidRPr="00A42797">
              <w:rPr>
                <w:rFonts w:ascii="Arial" w:hAnsi="Arial" w:cs="Arial"/>
                <w:szCs w:val="24"/>
              </w:rPr>
              <w:lastRenderedPageBreak/>
              <w:t xml:space="preserve">Первая часть заявки должна содержать: описание </w:t>
            </w:r>
            <w:r>
              <w:rPr>
                <w:rFonts w:ascii="Arial" w:hAnsi="Arial" w:cs="Arial"/>
                <w:szCs w:val="24"/>
              </w:rPr>
              <w:t xml:space="preserve">услуг и </w:t>
            </w:r>
            <w:r w:rsidRPr="00A42797">
              <w:rPr>
                <w:rFonts w:ascii="Arial" w:hAnsi="Arial" w:cs="Arial"/>
                <w:szCs w:val="24"/>
              </w:rPr>
              <w:t>работ по Разделу №1 (по всем пунктам) Приложения к Техническому заданию,  соответствующее настоящему Техническому заданию.</w:t>
            </w:r>
          </w:p>
        </w:tc>
      </w:tr>
    </w:tbl>
    <w:p w14:paraId="14EBBCC4" w14:textId="77777777" w:rsidR="00101404" w:rsidRPr="001C5EA7" w:rsidRDefault="00101404" w:rsidP="00101404">
      <w:pPr>
        <w:ind w:left="-709"/>
        <w:jc w:val="center"/>
        <w:rPr>
          <w:rFonts w:ascii="Arial" w:hAnsi="Arial" w:cs="Arial"/>
          <w:color w:val="FF0000"/>
          <w:sz w:val="20"/>
          <w:szCs w:val="28"/>
        </w:rPr>
      </w:pPr>
    </w:p>
    <w:p w14:paraId="47F278CC" w14:textId="77777777" w:rsidR="00336A80" w:rsidRDefault="00336A80" w:rsidP="00336A80">
      <w:pPr>
        <w:keepNext/>
        <w:spacing w:before="240" w:after="60"/>
        <w:outlineLvl w:val="0"/>
        <w:rPr>
          <w:rFonts w:eastAsia="Calibri"/>
          <w:b/>
          <w:bCs/>
          <w:color w:val="000000"/>
          <w:kern w:val="28"/>
        </w:rPr>
      </w:pPr>
    </w:p>
    <w:p w14:paraId="7327BA94" w14:textId="3B70854D" w:rsidR="006607B7" w:rsidRDefault="007F35E2" w:rsidP="007F35E2">
      <w:pPr>
        <w:jc w:val="right"/>
        <w:rPr>
          <w:rFonts w:eastAsia="Calibri"/>
          <w:color w:val="000000"/>
        </w:rPr>
      </w:pPr>
      <w:r>
        <w:rPr>
          <w:rFonts w:eastAsia="Calibri"/>
          <w:color w:val="000000"/>
        </w:rPr>
        <w:t>Приложение к Техническому заданию</w:t>
      </w:r>
    </w:p>
    <w:p w14:paraId="66B6B5DC" w14:textId="736DFBE9" w:rsidR="007F35E2" w:rsidRPr="00A42797" w:rsidRDefault="00A42797" w:rsidP="00A42797">
      <w:pPr>
        <w:jc w:val="center"/>
        <w:rPr>
          <w:rFonts w:eastAsia="Calibri"/>
          <w:b/>
          <w:color w:val="000000"/>
          <w:u w:val="single"/>
        </w:rPr>
      </w:pPr>
      <w:r w:rsidRPr="00A42797">
        <w:rPr>
          <w:rFonts w:eastAsia="Calibri"/>
          <w:b/>
          <w:color w:val="000000"/>
          <w:u w:val="single"/>
        </w:rPr>
        <w:t>Раздел №1</w:t>
      </w:r>
    </w:p>
    <w:p w14:paraId="562DA61E" w14:textId="77777777" w:rsidR="006607B7" w:rsidRPr="00391B51" w:rsidRDefault="006607B7" w:rsidP="006607B7">
      <w:pPr>
        <w:keepNext/>
        <w:numPr>
          <w:ilvl w:val="0"/>
          <w:numId w:val="1"/>
        </w:numPr>
        <w:tabs>
          <w:tab w:val="num" w:pos="567"/>
          <w:tab w:val="num" w:pos="786"/>
        </w:tabs>
        <w:spacing w:before="120" w:after="120"/>
        <w:ind w:left="357" w:hanging="357"/>
        <w:jc w:val="center"/>
        <w:rPr>
          <w:rFonts w:eastAsia="Calibri" w:cs="Tahoma"/>
          <w:b/>
          <w:bCs/>
          <w:caps/>
          <w:color w:val="000000"/>
          <w:szCs w:val="28"/>
        </w:rPr>
      </w:pPr>
      <w:r w:rsidRPr="00391B51">
        <w:rPr>
          <w:rFonts w:eastAsia="Calibri" w:cs="Tahoma"/>
          <w:b/>
          <w:bCs/>
          <w:caps/>
          <w:color w:val="000000"/>
          <w:szCs w:val="28"/>
        </w:rPr>
        <w:t>Термины и определения</w:t>
      </w:r>
    </w:p>
    <w:p w14:paraId="304AAB89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«Система», «ПАК» или ПАК «Оптимизатор» – Программно-аппаратный комплекс «Оптимизатор ресурсов членов лётного и кабинного экипажей». Услуги, оказываемые Исполнителем в соответствии с Договором, распространяются на все ПО, включая настройку, контроль и обеспечение работоспособности системного и прикладного ПО, используемого в процессе функционирования программного обеспечения. </w:t>
      </w:r>
    </w:p>
    <w:p w14:paraId="3BA36A0E" w14:textId="77777777" w:rsidR="006607B7" w:rsidRPr="00391B51" w:rsidRDefault="006607B7" w:rsidP="006607B7">
      <w:pPr>
        <w:autoSpaceDE w:val="0"/>
        <w:autoSpaceDN w:val="0"/>
        <w:spacing w:after="120"/>
        <w:ind w:left="426"/>
        <w:jc w:val="both"/>
        <w:rPr>
          <w:color w:val="000000"/>
        </w:rPr>
      </w:pPr>
      <w:r w:rsidRPr="00391B51">
        <w:rPr>
          <w:color w:val="000000"/>
        </w:rPr>
        <w:t>В состав ПАК входит:</w:t>
      </w:r>
    </w:p>
    <w:p w14:paraId="07287946" w14:textId="77777777" w:rsidR="006607B7" w:rsidRPr="00391B51" w:rsidRDefault="006607B7" w:rsidP="006607B7">
      <w:pPr>
        <w:numPr>
          <w:ilvl w:val="0"/>
          <w:numId w:val="4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системное программное обеспечение;</w:t>
      </w:r>
    </w:p>
    <w:p w14:paraId="36C13245" w14:textId="77777777" w:rsidR="006607B7" w:rsidRPr="00391B51" w:rsidRDefault="006607B7" w:rsidP="006607B7">
      <w:pPr>
        <w:numPr>
          <w:ilvl w:val="0"/>
          <w:numId w:val="4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прикладное программное обеспечение;</w:t>
      </w:r>
    </w:p>
    <w:p w14:paraId="2CB2519E" w14:textId="77777777" w:rsidR="006607B7" w:rsidRPr="00391B51" w:rsidRDefault="006607B7" w:rsidP="006607B7">
      <w:pPr>
        <w:numPr>
          <w:ilvl w:val="0"/>
          <w:numId w:val="4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кластерное программное обеспечение;</w:t>
      </w:r>
    </w:p>
    <w:p w14:paraId="4FF1D7FD" w14:textId="77777777" w:rsidR="006607B7" w:rsidRPr="00391B51" w:rsidRDefault="006607B7" w:rsidP="006607B7">
      <w:pPr>
        <w:numPr>
          <w:ilvl w:val="0"/>
          <w:numId w:val="4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система управления базой данных;</w:t>
      </w:r>
    </w:p>
    <w:p w14:paraId="0BF7EA97" w14:textId="77777777" w:rsidR="006607B7" w:rsidRPr="00391B51" w:rsidRDefault="006607B7" w:rsidP="006607B7">
      <w:pPr>
        <w:numPr>
          <w:ilvl w:val="0"/>
          <w:numId w:val="4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аппаратное обеспечение;</w:t>
      </w:r>
    </w:p>
    <w:p w14:paraId="40EF68FD" w14:textId="77777777" w:rsidR="006607B7" w:rsidRPr="00391B51" w:rsidRDefault="006607B7" w:rsidP="006607B7">
      <w:pPr>
        <w:numPr>
          <w:ilvl w:val="0"/>
          <w:numId w:val="4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встроенное программное обеспечение.</w:t>
      </w:r>
    </w:p>
    <w:p w14:paraId="3B9B8C59" w14:textId="77777777" w:rsidR="006607B7" w:rsidRPr="00391B51" w:rsidRDefault="006607B7" w:rsidP="006607B7">
      <w:pPr>
        <w:autoSpaceDE w:val="0"/>
        <w:autoSpaceDN w:val="0"/>
        <w:spacing w:after="120"/>
        <w:ind w:left="1" w:firstLine="425"/>
        <w:jc w:val="both"/>
        <w:rPr>
          <w:color w:val="000000"/>
        </w:rPr>
      </w:pPr>
      <w:r w:rsidRPr="00391B51">
        <w:rPr>
          <w:color w:val="000000"/>
        </w:rPr>
        <w:t>В составе ПАК выделяются следующие среды:</w:t>
      </w:r>
    </w:p>
    <w:p w14:paraId="59641563" w14:textId="77777777" w:rsidR="006607B7" w:rsidRPr="00391B51" w:rsidRDefault="006607B7" w:rsidP="006607B7">
      <w:pPr>
        <w:numPr>
          <w:ilvl w:val="0"/>
          <w:numId w:val="5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Сертификационная среда – среда, предназначенная для тестирования изменений и конфигурации Системы, перед внедрением в производственную среду и проведения приемо-сдаточных испытаний ИС, не включает кластерное программное обеспечение.</w:t>
      </w:r>
    </w:p>
    <w:p w14:paraId="6F9555BF" w14:textId="77777777" w:rsidR="006607B7" w:rsidRPr="00391B51" w:rsidRDefault="006607B7" w:rsidP="006607B7">
      <w:pPr>
        <w:numPr>
          <w:ilvl w:val="0"/>
          <w:numId w:val="5"/>
        </w:num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Производственная среда – основная среда, предназначенная для обеспечения производственной деятельности пользователей ИС.</w:t>
      </w:r>
    </w:p>
    <w:p w14:paraId="4F0777F9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«СПО» – системное программное обеспечение;</w:t>
      </w:r>
    </w:p>
    <w:p w14:paraId="6C926166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«СУБД»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>система управления базой данных;</w:t>
      </w:r>
    </w:p>
    <w:p w14:paraId="46AF6D02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«ЦТП»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>Центр технической поддержки Исполнителя;</w:t>
      </w:r>
    </w:p>
    <w:p w14:paraId="52F5AF61" w14:textId="77777777" w:rsidR="006607B7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«Р</w:t>
      </w:r>
      <w:r>
        <w:rPr>
          <w:color w:val="000000"/>
        </w:rPr>
        <w:t>абота</w:t>
      </w:r>
      <w:r w:rsidRPr="00391B51">
        <w:rPr>
          <w:color w:val="000000"/>
        </w:rPr>
        <w:t xml:space="preserve">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>выполнение Исполнителем Р</w:t>
      </w:r>
      <w:r>
        <w:rPr>
          <w:color w:val="000000"/>
        </w:rPr>
        <w:t>абот</w:t>
      </w:r>
      <w:r w:rsidRPr="00391B51">
        <w:rPr>
          <w:color w:val="000000"/>
        </w:rPr>
        <w:t xml:space="preserve"> в соответствии с п. </w:t>
      </w:r>
      <w:r>
        <w:rPr>
          <w:color w:val="000000"/>
        </w:rPr>
        <w:t>5</w:t>
      </w:r>
      <w:r w:rsidRPr="00391B51">
        <w:rPr>
          <w:color w:val="000000"/>
        </w:rPr>
        <w:t xml:space="preserve"> настоящего Соглашения;</w:t>
      </w:r>
    </w:p>
    <w:p w14:paraId="36560B48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>
        <w:rPr>
          <w:color w:val="000000"/>
        </w:rPr>
        <w:t>«Услуга» - оказанная</w:t>
      </w:r>
      <w:r w:rsidRPr="00391B51">
        <w:rPr>
          <w:color w:val="000000"/>
        </w:rPr>
        <w:t xml:space="preserve"> Исполнителем </w:t>
      </w:r>
      <w:r>
        <w:rPr>
          <w:color w:val="000000"/>
        </w:rPr>
        <w:t>Услуга</w:t>
      </w:r>
      <w:r w:rsidRPr="00391B51">
        <w:rPr>
          <w:color w:val="000000"/>
        </w:rPr>
        <w:t xml:space="preserve"> в соответствии с п. </w:t>
      </w:r>
      <w:r>
        <w:rPr>
          <w:color w:val="000000"/>
        </w:rPr>
        <w:t>4 и п. 6.</w:t>
      </w:r>
      <w:r w:rsidRPr="00391B51">
        <w:rPr>
          <w:color w:val="000000"/>
        </w:rPr>
        <w:t xml:space="preserve"> настоящего Соглашения</w:t>
      </w:r>
      <w:r>
        <w:rPr>
          <w:color w:val="000000"/>
        </w:rPr>
        <w:t>.</w:t>
      </w:r>
    </w:p>
    <w:p w14:paraId="1DFBAA57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«Техническое задание»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 xml:space="preserve">утвержденное Заказчиком </w:t>
      </w:r>
      <w:proofErr w:type="gramStart"/>
      <w:r w:rsidRPr="00391B51">
        <w:rPr>
          <w:color w:val="000000"/>
        </w:rPr>
        <w:t>техническое задание</w:t>
      </w:r>
      <w:proofErr w:type="gramEnd"/>
      <w:r w:rsidRPr="00391B51">
        <w:rPr>
          <w:color w:val="000000"/>
        </w:rPr>
        <w:t xml:space="preserve"> и другая утвержденная Заказчиком техническая документация, разработанная на этапе внедрения ИС и описывающая требования к функциональности ПО и его работе;</w:t>
      </w:r>
    </w:p>
    <w:p w14:paraId="5AC295A2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«Заявка на техническое обслуживание» – зарегистрированное в ЦТП обращение Заказчика на </w:t>
      </w:r>
      <w:r>
        <w:rPr>
          <w:color w:val="000000"/>
        </w:rPr>
        <w:t>оказание Услуг</w:t>
      </w:r>
      <w:r w:rsidRPr="00391B51">
        <w:rPr>
          <w:color w:val="000000"/>
        </w:rPr>
        <w:t xml:space="preserve"> по техническому обслуживанию в рамках технической поддержки ИС, в пределах объёма </w:t>
      </w:r>
      <w:r>
        <w:rPr>
          <w:color w:val="000000"/>
        </w:rPr>
        <w:t>Услуг</w:t>
      </w:r>
      <w:r w:rsidRPr="00391B51">
        <w:rPr>
          <w:color w:val="000000"/>
        </w:rPr>
        <w:t>, выполняемых Исполнителем;</w:t>
      </w:r>
    </w:p>
    <w:p w14:paraId="75F3535F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lastRenderedPageBreak/>
        <w:t xml:space="preserve">«Заявка о сбое»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 xml:space="preserve">зарегистрированное в ЦТП обращение Заказчика на </w:t>
      </w:r>
      <w:r>
        <w:rPr>
          <w:color w:val="000000"/>
        </w:rPr>
        <w:t>оказание Услуг</w:t>
      </w:r>
      <w:r w:rsidRPr="00391B51">
        <w:rPr>
          <w:color w:val="000000"/>
        </w:rPr>
        <w:t xml:space="preserve"> по устранению сбоев в рамках технической поддержки ИС, в пределах объёма </w:t>
      </w:r>
      <w:r>
        <w:rPr>
          <w:color w:val="000000"/>
        </w:rPr>
        <w:t>Услуг</w:t>
      </w:r>
      <w:r w:rsidRPr="00391B51">
        <w:rPr>
          <w:color w:val="000000"/>
        </w:rPr>
        <w:t xml:space="preserve">, </w:t>
      </w:r>
      <w:r>
        <w:rPr>
          <w:color w:val="000000"/>
        </w:rPr>
        <w:t>оказываемых</w:t>
      </w:r>
      <w:r w:rsidRPr="00391B51">
        <w:rPr>
          <w:color w:val="000000"/>
        </w:rPr>
        <w:t xml:space="preserve"> Исполнителем;</w:t>
      </w:r>
    </w:p>
    <w:p w14:paraId="12D25674" w14:textId="77777777" w:rsidR="006607B7" w:rsidRPr="00391B51" w:rsidRDefault="006607B7" w:rsidP="006607B7">
      <w:pPr>
        <w:autoSpaceDE w:val="0"/>
        <w:autoSpaceDN w:val="0"/>
        <w:spacing w:after="120"/>
        <w:jc w:val="both"/>
      </w:pPr>
      <w:r w:rsidRPr="00391B51">
        <w:t xml:space="preserve">«Сбой»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t xml:space="preserve">сбой или инцидент, при котором: </w:t>
      </w:r>
    </w:p>
    <w:p w14:paraId="2A4B6C32" w14:textId="77777777" w:rsidR="006607B7" w:rsidRPr="00391B51" w:rsidRDefault="006607B7" w:rsidP="006607B7">
      <w:pPr>
        <w:numPr>
          <w:ilvl w:val="3"/>
          <w:numId w:val="3"/>
        </w:numPr>
        <w:autoSpaceDE w:val="0"/>
        <w:autoSpaceDN w:val="0"/>
        <w:spacing w:after="120"/>
        <w:ind w:left="1571"/>
        <w:jc w:val="both"/>
      </w:pPr>
      <w:r w:rsidRPr="00391B51">
        <w:t>ИС частично или полностью не реализует функциональность, определенную в Техническом задании;</w:t>
      </w:r>
    </w:p>
    <w:p w14:paraId="2A827BA7" w14:textId="77777777" w:rsidR="006607B7" w:rsidRPr="00391B51" w:rsidRDefault="006607B7" w:rsidP="006607B7">
      <w:pPr>
        <w:numPr>
          <w:ilvl w:val="3"/>
          <w:numId w:val="3"/>
        </w:numPr>
        <w:autoSpaceDE w:val="0"/>
        <w:autoSpaceDN w:val="0"/>
        <w:spacing w:after="120"/>
        <w:ind w:left="1571"/>
        <w:jc w:val="both"/>
      </w:pPr>
      <w:r w:rsidRPr="00391B51">
        <w:t>функционирование ИС не соответствует установленным требованиям Технического задания к производительности;</w:t>
      </w:r>
    </w:p>
    <w:p w14:paraId="6ACE8610" w14:textId="07A6BA9F" w:rsidR="006607B7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«Ответственный работник»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 xml:space="preserve">ответственный работник (ответственные работники) Заказчика, уполномоченный направлять Исполнителю Заявки о сбое и Заявки на техническое обслуживание и принимать Результат по </w:t>
      </w:r>
      <w:r>
        <w:rPr>
          <w:color w:val="000000"/>
        </w:rPr>
        <w:t>Запросам</w:t>
      </w:r>
      <w:r w:rsidRPr="00391B51">
        <w:rPr>
          <w:color w:val="000000"/>
        </w:rPr>
        <w:t>;</w:t>
      </w:r>
    </w:p>
    <w:p w14:paraId="22520BC1" w14:textId="2B16A075" w:rsidR="00B2766A" w:rsidRPr="00711143" w:rsidRDefault="00B2766A" w:rsidP="006607B7">
      <w:pPr>
        <w:autoSpaceDE w:val="0"/>
        <w:autoSpaceDN w:val="0"/>
        <w:spacing w:after="120"/>
        <w:jc w:val="both"/>
        <w:rPr>
          <w:color w:val="000000"/>
        </w:rPr>
      </w:pPr>
      <w:r w:rsidRPr="00711143">
        <w:rPr>
          <w:color w:val="000000"/>
        </w:rPr>
        <w:t xml:space="preserve">«Первичное реагирование» - </w:t>
      </w:r>
      <w:r w:rsidR="00711143" w:rsidRPr="00711143">
        <w:rPr>
          <w:color w:val="000000"/>
        </w:rPr>
        <w:t>время, прошедшее с момента регистрации Заявки на Сопровождение Модулей ПАК «Оптимизатор» и направления Исполнителем Заказчику письма по электронной почте до момента направления Исполнителем результатов первичного анализа по запросу Заказчика</w:t>
      </w:r>
      <w:r w:rsidR="005F64EA" w:rsidRPr="00711143">
        <w:rPr>
          <w:color w:val="000000"/>
        </w:rPr>
        <w:t>;</w:t>
      </w:r>
    </w:p>
    <w:p w14:paraId="0FFA1032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«Результат»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>выполненная Р</w:t>
      </w:r>
      <w:r>
        <w:rPr>
          <w:color w:val="000000"/>
        </w:rPr>
        <w:t>абота</w:t>
      </w:r>
      <w:r w:rsidRPr="00391B51">
        <w:rPr>
          <w:color w:val="000000"/>
        </w:rPr>
        <w:t xml:space="preserve"> по </w:t>
      </w:r>
      <w:r>
        <w:rPr>
          <w:color w:val="000000"/>
        </w:rPr>
        <w:t>Запросу</w:t>
      </w:r>
      <w:r w:rsidRPr="00391B51">
        <w:rPr>
          <w:color w:val="000000"/>
        </w:rPr>
        <w:t>;</w:t>
      </w:r>
    </w:p>
    <w:p w14:paraId="074C15B9" w14:textId="77777777" w:rsidR="006607B7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«Срок выполнения Р</w:t>
      </w:r>
      <w:r>
        <w:rPr>
          <w:color w:val="000000"/>
        </w:rPr>
        <w:t>абот</w:t>
      </w:r>
      <w:r w:rsidRPr="00391B51">
        <w:rPr>
          <w:color w:val="000000"/>
        </w:rPr>
        <w:t xml:space="preserve">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 xml:space="preserve">время, прошедшее с момента </w:t>
      </w:r>
      <w:r>
        <w:rPr>
          <w:color w:val="000000"/>
        </w:rPr>
        <w:t>подписания Сторонами Протокола и</w:t>
      </w:r>
      <w:r w:rsidRPr="00391B51">
        <w:rPr>
          <w:color w:val="000000"/>
        </w:rPr>
        <w:t xml:space="preserve"> до момента завершения выполнения Р</w:t>
      </w:r>
      <w:r>
        <w:rPr>
          <w:color w:val="000000"/>
        </w:rPr>
        <w:t>абот</w:t>
      </w:r>
      <w:r w:rsidRPr="00391B51">
        <w:rPr>
          <w:color w:val="000000"/>
        </w:rPr>
        <w:t xml:space="preserve"> по </w:t>
      </w:r>
      <w:r>
        <w:rPr>
          <w:color w:val="000000"/>
        </w:rPr>
        <w:t>Запросу</w:t>
      </w:r>
      <w:r w:rsidRPr="00391B51">
        <w:rPr>
          <w:color w:val="000000"/>
        </w:rPr>
        <w:t>;</w:t>
      </w:r>
    </w:p>
    <w:p w14:paraId="0CEA1F98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«Срок </w:t>
      </w:r>
      <w:r>
        <w:rPr>
          <w:color w:val="000000"/>
        </w:rPr>
        <w:t>оказания</w:t>
      </w:r>
      <w:r w:rsidRPr="00391B51">
        <w:rPr>
          <w:color w:val="000000"/>
        </w:rPr>
        <w:t xml:space="preserve"> </w:t>
      </w:r>
      <w:r>
        <w:rPr>
          <w:color w:val="000000"/>
        </w:rPr>
        <w:t>Услуг</w:t>
      </w:r>
      <w:r w:rsidRPr="00391B51">
        <w:rPr>
          <w:color w:val="000000"/>
        </w:rPr>
        <w:t>»</w:t>
      </w:r>
      <w:r>
        <w:rPr>
          <w:color w:val="000000"/>
        </w:rPr>
        <w:t xml:space="preserve"> - </w:t>
      </w:r>
      <w:r w:rsidRPr="00AD4663">
        <w:rPr>
          <w:color w:val="000000"/>
        </w:rPr>
        <w:t xml:space="preserve">время, прошедшее с момента регистрации Заявки и направления Исполнителем Заказчику письма по электронной почте до момента завершения </w:t>
      </w:r>
      <w:r>
        <w:rPr>
          <w:color w:val="000000"/>
        </w:rPr>
        <w:t>оказания Услуг</w:t>
      </w:r>
      <w:r w:rsidRPr="00AD4663">
        <w:rPr>
          <w:color w:val="000000"/>
        </w:rPr>
        <w:t xml:space="preserve"> по Заявке</w:t>
      </w:r>
      <w:r>
        <w:rPr>
          <w:color w:val="000000"/>
        </w:rPr>
        <w:t>.</w:t>
      </w:r>
    </w:p>
    <w:p w14:paraId="0CCAC557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 xml:space="preserve"> «Стороннее ПО» </w:t>
      </w:r>
      <w:r w:rsidRPr="00391B51">
        <w:rPr>
          <w:rFonts w:ascii="Courier New" w:hAnsi="Courier New"/>
          <w:color w:val="000000"/>
        </w:rPr>
        <w:t xml:space="preserve">– </w:t>
      </w:r>
      <w:r w:rsidRPr="00391B51">
        <w:rPr>
          <w:color w:val="000000"/>
        </w:rPr>
        <w:t>программное обеспечение, входящее в состав ИС, производителем которого не является Исполнитель;</w:t>
      </w:r>
    </w:p>
    <w:p w14:paraId="5A015A25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«НСИ» - нормативно-справочная информация;</w:t>
      </w:r>
    </w:p>
    <w:p w14:paraId="00EC187C" w14:textId="77777777" w:rsidR="006607B7" w:rsidRPr="00391B51" w:rsidRDefault="006607B7" w:rsidP="006607B7">
      <w:pPr>
        <w:autoSpaceDE w:val="0"/>
        <w:autoSpaceDN w:val="0"/>
        <w:spacing w:after="120"/>
        <w:jc w:val="both"/>
        <w:rPr>
          <w:color w:val="000000"/>
        </w:rPr>
      </w:pPr>
      <w:r w:rsidRPr="00391B51">
        <w:rPr>
          <w:color w:val="000000"/>
        </w:rPr>
        <w:t>«НШС» - нештатные ситуации.</w:t>
      </w:r>
    </w:p>
    <w:p w14:paraId="7C73F4C1" w14:textId="77777777" w:rsidR="006607B7" w:rsidRPr="00391B51" w:rsidRDefault="006607B7" w:rsidP="006607B7">
      <w:pPr>
        <w:keepNext/>
        <w:numPr>
          <w:ilvl w:val="0"/>
          <w:numId w:val="1"/>
        </w:numPr>
        <w:tabs>
          <w:tab w:val="num" w:pos="284"/>
          <w:tab w:val="num" w:pos="397"/>
          <w:tab w:val="num" w:pos="567"/>
          <w:tab w:val="num" w:pos="786"/>
        </w:tabs>
        <w:spacing w:before="120" w:after="120"/>
        <w:ind w:left="0" w:firstLine="0"/>
        <w:jc w:val="center"/>
        <w:rPr>
          <w:rFonts w:eastAsia="Calibri" w:cs="Tahoma"/>
          <w:b/>
          <w:bCs/>
          <w:caps/>
          <w:color w:val="000000"/>
          <w:szCs w:val="28"/>
        </w:rPr>
      </w:pPr>
      <w:r w:rsidRPr="00391B51">
        <w:rPr>
          <w:rFonts w:eastAsia="Calibri" w:cs="Tahoma"/>
          <w:b/>
          <w:bCs/>
          <w:caps/>
          <w:color w:val="000000"/>
          <w:szCs w:val="28"/>
        </w:rPr>
        <w:t>Общие положения</w:t>
      </w:r>
    </w:p>
    <w:p w14:paraId="07819AA9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ЦТП доступен с 9:00 до 18:00 часов по московскому времени с понедельника по пятницу включительно, исключая выходные и общегосударственные праздничные дни.  по перечисленным ниже контактам:</w:t>
      </w:r>
    </w:p>
    <w:p w14:paraId="1216FEDE" w14:textId="77777777" w:rsidR="006607B7" w:rsidRPr="00391B51" w:rsidRDefault="006607B7" w:rsidP="006607B7">
      <w:pPr>
        <w:numPr>
          <w:ilvl w:val="1"/>
          <w:numId w:val="7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электронная почта:</w:t>
      </w:r>
    </w:p>
    <w:p w14:paraId="7EFCAE37" w14:textId="4D921170" w:rsidR="00CA2076" w:rsidRPr="00404448" w:rsidRDefault="006607B7" w:rsidP="00404448">
      <w:pPr>
        <w:numPr>
          <w:ilvl w:val="1"/>
          <w:numId w:val="7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телефоны: </w:t>
      </w:r>
    </w:p>
    <w:p w14:paraId="3EB4602D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eastAsia="Calibri"/>
        </w:rPr>
      </w:pPr>
      <w:r w:rsidRPr="00391B51">
        <w:rPr>
          <w:rFonts w:eastAsia="Calibri"/>
        </w:rPr>
        <w:t>Приоритеты выполнения Заявок о сбое и НШС, в соответствии с критериями:</w:t>
      </w:r>
    </w:p>
    <w:p w14:paraId="28DA8347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276" w:hanging="425"/>
        <w:jc w:val="both"/>
      </w:pPr>
      <w:r w:rsidRPr="00391B51">
        <w:t>Критическая ошибка – аварийная или иная нештатная ситуация, в результате которой произошла полная или частичная остановка работающего ПАК, обработка данных стала невозможной для более чем 50% пользователей ПАК и обходное решение отсутствует.</w:t>
      </w:r>
    </w:p>
    <w:p w14:paraId="61EB07F8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276" w:hanging="425"/>
        <w:jc w:val="both"/>
      </w:pPr>
      <w:r w:rsidRPr="00391B51">
        <w:t>Ошибка с высоким приоритетом – частичное нарушение функций ПО ПАК, затрагивающее от 20% до 50% пользователей, либо инцидент критического приоритета, который может быть (временно) исправлен обходным решением.</w:t>
      </w:r>
    </w:p>
    <w:p w14:paraId="109D9262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276" w:hanging="425"/>
        <w:jc w:val="both"/>
      </w:pPr>
      <w:r w:rsidRPr="00391B51">
        <w:lastRenderedPageBreak/>
        <w:t>Ошибка с низким приоритетом – некритичный инцидент ПО ПАК, при котором для пользователей сохраняется возможность работы с ПАК и выполнения поставленных бизнес-задач.</w:t>
      </w:r>
    </w:p>
    <w:p w14:paraId="0805728D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</w:rPr>
      </w:pPr>
      <w:r w:rsidRPr="00391B51">
        <w:rPr>
          <w:rFonts w:eastAsia="Calibri"/>
        </w:rPr>
        <w:t xml:space="preserve">Заявки на </w:t>
      </w:r>
      <w:r>
        <w:rPr>
          <w:rFonts w:eastAsia="Calibri"/>
        </w:rPr>
        <w:t>оказание</w:t>
      </w:r>
      <w:r w:rsidRPr="00391B51">
        <w:rPr>
          <w:rFonts w:eastAsia="Calibri"/>
        </w:rPr>
        <w:t xml:space="preserve"> любых видов </w:t>
      </w:r>
      <w:r>
        <w:rPr>
          <w:rFonts w:eastAsia="Calibri"/>
        </w:rPr>
        <w:t>Услуг</w:t>
      </w:r>
      <w:r w:rsidRPr="00391B51">
        <w:rPr>
          <w:rFonts w:eastAsia="Calibri"/>
        </w:rPr>
        <w:t>, включая устранение сбоев, на сертификационных средах ПАК «Оптимизатор» и любых средах ПАК «Оптимизатор», находящихся на этапе внедрения, не могут иметь приоритет выше Низкого.</w:t>
      </w:r>
    </w:p>
    <w:p w14:paraId="5408407F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Разграничение зон ответственности при </w:t>
      </w:r>
      <w:r>
        <w:rPr>
          <w:rFonts w:eastAsia="Calibri"/>
          <w:color w:val="000000"/>
        </w:rPr>
        <w:t xml:space="preserve">оказании Услуг / </w:t>
      </w:r>
      <w:r w:rsidRPr="00391B51">
        <w:rPr>
          <w:rFonts w:eastAsia="Calibri"/>
          <w:color w:val="000000"/>
        </w:rPr>
        <w:t>выполнении Р</w:t>
      </w:r>
      <w:r>
        <w:rPr>
          <w:rFonts w:eastAsia="Calibri"/>
          <w:color w:val="000000"/>
        </w:rPr>
        <w:t>абот</w:t>
      </w:r>
      <w:r w:rsidRPr="00391B51">
        <w:rPr>
          <w:rFonts w:eastAsia="Calibri"/>
          <w:color w:val="000000"/>
        </w:rPr>
        <w:t>:</w:t>
      </w:r>
    </w:p>
    <w:p w14:paraId="5B9F2798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В зону ответственности Заказчика входит</w:t>
      </w:r>
    </w:p>
    <w:p w14:paraId="03BEDBCC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прием информации о сбоях и ошибках в работе от конечных пользователей ПАК «Оптимизатор»;</w:t>
      </w:r>
    </w:p>
    <w:p w14:paraId="4C02D1F6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обеспечение штатной работы рабочих станций (ПК) конечных пользователей и компонентов ПАК «Оптимизатор», установленных на них;</w:t>
      </w:r>
    </w:p>
    <w:p w14:paraId="233DB4B1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оказание Услуг</w:t>
      </w:r>
      <w:r w:rsidRPr="00391B51">
        <w:rPr>
          <w:rFonts w:eastAsia="Calibri"/>
          <w:color w:val="000000"/>
        </w:rPr>
        <w:t xml:space="preserve"> по установке обновлений, по изменению конфигураций и устранению нештатной работы компонентов ПАК «Оптимизатор», установленных на рабочих станциях (ПК) конечных пользователей;</w:t>
      </w:r>
    </w:p>
    <w:p w14:paraId="1149BA7A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предоставление Исполнителю доступа к системе мониторинга Заказчика </w:t>
      </w:r>
      <w:proofErr w:type="spellStart"/>
      <w:r w:rsidRPr="00391B51">
        <w:rPr>
          <w:rFonts w:eastAsia="Calibri"/>
          <w:color w:val="000000"/>
          <w:lang w:val="en-US"/>
        </w:rPr>
        <w:t>Zabbix</w:t>
      </w:r>
      <w:proofErr w:type="spellEnd"/>
      <w:r w:rsidRPr="00391B51">
        <w:rPr>
          <w:rFonts w:eastAsia="Calibri"/>
          <w:color w:val="000000"/>
        </w:rPr>
        <w:t>;</w:t>
      </w:r>
    </w:p>
    <w:p w14:paraId="54839B6F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своевременное информирование Исполнителя о проведении регламентных и аварийных работ в своей зоне ответственности;</w:t>
      </w:r>
    </w:p>
    <w:p w14:paraId="57EEC53E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закупка необходимых лицензий и заключение договоров технической поддержки с Производителями стороннего ПО;</w:t>
      </w:r>
    </w:p>
    <w:p w14:paraId="7E11C625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Предоставление доступа Исполнителю к сервисам технической поддержки производителей стороннего ПО;</w:t>
      </w:r>
    </w:p>
    <w:p w14:paraId="0AEB657E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предоставление ПК для пользователей Системы следующей минимальной конфигурации: </w:t>
      </w:r>
    </w:p>
    <w:p w14:paraId="03A1438E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Операционная система         Windows 7 / </w:t>
      </w:r>
      <w:proofErr w:type="spellStart"/>
      <w:r w:rsidRPr="00391B51">
        <w:rPr>
          <w:rFonts w:eastAsia="Calibri"/>
          <w:color w:val="000000"/>
        </w:rPr>
        <w:t>MacOS</w:t>
      </w:r>
      <w:proofErr w:type="spellEnd"/>
      <w:r w:rsidRPr="00391B51">
        <w:rPr>
          <w:rFonts w:eastAsia="Calibri"/>
          <w:color w:val="000000"/>
        </w:rPr>
        <w:t xml:space="preserve"> Х 10.7 / </w:t>
      </w:r>
      <w:proofErr w:type="spellStart"/>
      <w:r w:rsidRPr="00391B51">
        <w:rPr>
          <w:rFonts w:eastAsia="Calibri"/>
          <w:color w:val="000000"/>
        </w:rPr>
        <w:t>Linux</w:t>
      </w:r>
      <w:proofErr w:type="spellEnd"/>
      <w:r w:rsidRPr="00391B51">
        <w:rPr>
          <w:rFonts w:eastAsia="Calibri"/>
          <w:color w:val="000000"/>
        </w:rPr>
        <w:t xml:space="preserve"> 3.2 (или более поздние версии)</w:t>
      </w:r>
    </w:p>
    <w:p w14:paraId="5CA95B93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  <w:lang w:val="en-US"/>
        </w:rPr>
      </w:pPr>
      <w:r w:rsidRPr="00391B51">
        <w:rPr>
          <w:rFonts w:eastAsia="Calibri"/>
          <w:color w:val="000000"/>
        </w:rPr>
        <w:t>Процессор</w:t>
      </w:r>
      <w:r w:rsidRPr="00391B51">
        <w:rPr>
          <w:rFonts w:eastAsia="Calibri"/>
          <w:color w:val="000000"/>
          <w:lang w:val="en-US"/>
        </w:rPr>
        <w:tab/>
      </w:r>
      <w:r w:rsidRPr="00391B51">
        <w:rPr>
          <w:rFonts w:eastAsia="Calibri"/>
          <w:color w:val="000000"/>
          <w:lang w:val="en-US"/>
        </w:rPr>
        <w:tab/>
      </w:r>
      <w:r w:rsidRPr="00391B51">
        <w:rPr>
          <w:rFonts w:eastAsia="Calibri"/>
          <w:color w:val="000000"/>
          <w:lang w:val="en-US"/>
        </w:rPr>
        <w:tab/>
      </w:r>
      <w:r w:rsidRPr="00391B51">
        <w:rPr>
          <w:rFonts w:eastAsia="Calibri"/>
          <w:color w:val="000000"/>
          <w:lang w:val="en-US"/>
        </w:rPr>
        <w:tab/>
        <w:t xml:space="preserve">            Intel Core i3 or later</w:t>
      </w:r>
    </w:p>
    <w:p w14:paraId="682B110F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Скорость процессора (минимум)</w:t>
      </w:r>
      <w:r w:rsidRPr="00391B51">
        <w:rPr>
          <w:rFonts w:eastAsia="Calibri"/>
          <w:color w:val="000000"/>
        </w:rPr>
        <w:tab/>
        <w:t xml:space="preserve">            2 ГГц</w:t>
      </w:r>
    </w:p>
    <w:p w14:paraId="573A538D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Количество процессоров (минимум)</w:t>
      </w:r>
      <w:r w:rsidRPr="00391B51">
        <w:rPr>
          <w:rFonts w:eastAsia="Calibri"/>
          <w:color w:val="000000"/>
        </w:rPr>
        <w:tab/>
        <w:t>1</w:t>
      </w:r>
    </w:p>
    <w:p w14:paraId="73A41FA9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Память (минимум)</w:t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 xml:space="preserve">            4 ГБ</w:t>
      </w:r>
    </w:p>
    <w:p w14:paraId="7A5F959F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Жесткий диск (минимум)</w:t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60 ГБ</w:t>
      </w:r>
    </w:p>
    <w:p w14:paraId="3FFBDF16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Сеть</w:t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 xml:space="preserve">            100 Мб/с Ethernet</w:t>
      </w:r>
    </w:p>
    <w:p w14:paraId="3CAA1F3E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Видеокарта</w:t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 xml:space="preserve">            1600х900</w:t>
      </w:r>
    </w:p>
    <w:p w14:paraId="657D559A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Размер экрана (минимум)</w:t>
      </w: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 xml:space="preserve">            19’’</w:t>
      </w:r>
    </w:p>
    <w:p w14:paraId="1449EB1C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предоставление Исполнителю удалённого доступа к локальной сети, в которой располагается развернутая Система;</w:t>
      </w:r>
    </w:p>
    <w:p w14:paraId="72CD55CE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обеспечение наличия и доступа Исполнителю к двум инфраструктурным средам: CERT (Сертификационная среда) и PROD (Производственная среда);</w:t>
      </w:r>
    </w:p>
    <w:p w14:paraId="4A61A85C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szCs w:val="28"/>
          <w:lang w:eastAsia="en-US"/>
        </w:rPr>
      </w:pPr>
      <w:r w:rsidRPr="00391B51">
        <w:rPr>
          <w:rFonts w:eastAsia="Calibri"/>
          <w:color w:val="000000"/>
        </w:rPr>
        <w:lastRenderedPageBreak/>
        <w:t>проведение рабочих сессий с экспертами Заказчика для формализации требований с целью уточнения математической модели в части переменных решений, бизнес-объектов, событий, бизнес-правил и ограничений</w:t>
      </w:r>
      <w:r w:rsidRPr="00391B51">
        <w:rPr>
          <w:rFonts w:eastAsia="Calibri" w:cs="Tahoma"/>
          <w:szCs w:val="28"/>
        </w:rPr>
        <w:t>.</w:t>
      </w:r>
    </w:p>
    <w:p w14:paraId="1F84BA40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</w:rPr>
      </w:pPr>
      <w:r w:rsidRPr="00391B51">
        <w:rPr>
          <w:rFonts w:eastAsia="Calibri"/>
        </w:rPr>
        <w:t>В зону ответственности Исполнителя входит:</w:t>
      </w:r>
    </w:p>
    <w:p w14:paraId="41E9E126" w14:textId="77777777" w:rsidR="006607B7" w:rsidRPr="00391B51" w:rsidRDefault="006607B7" w:rsidP="006607B7">
      <w:pPr>
        <w:numPr>
          <w:ilvl w:val="0"/>
          <w:numId w:val="6"/>
        </w:numPr>
        <w:tabs>
          <w:tab w:val="left" w:pos="567"/>
        </w:tabs>
        <w:spacing w:after="120"/>
        <w:jc w:val="both"/>
        <w:rPr>
          <w:rFonts w:eastAsia="Calibri"/>
        </w:rPr>
      </w:pPr>
      <w:r w:rsidRPr="00391B51">
        <w:rPr>
          <w:rFonts w:eastAsia="Calibri"/>
        </w:rPr>
        <w:t>прием и обработка заявок на Сопровождение Модулей ПАК «Оптимизатор» в сроки, определенные в пп. 4.4</w:t>
      </w:r>
      <w:r>
        <w:rPr>
          <w:rFonts w:eastAsia="Calibri"/>
        </w:rPr>
        <w:t>. Соглашения</w:t>
      </w:r>
      <w:r w:rsidRPr="00391B51">
        <w:rPr>
          <w:rFonts w:eastAsia="Calibri"/>
        </w:rPr>
        <w:t>;</w:t>
      </w:r>
    </w:p>
    <w:p w14:paraId="446F359D" w14:textId="77777777" w:rsidR="006607B7" w:rsidRPr="00391B51" w:rsidRDefault="006607B7" w:rsidP="006607B7">
      <w:pPr>
        <w:numPr>
          <w:ilvl w:val="0"/>
          <w:numId w:val="6"/>
        </w:numPr>
        <w:tabs>
          <w:tab w:val="left" w:pos="567"/>
        </w:tabs>
        <w:spacing w:after="120"/>
        <w:jc w:val="both"/>
        <w:rPr>
          <w:rFonts w:eastAsia="Calibri"/>
        </w:rPr>
      </w:pPr>
      <w:r w:rsidRPr="00391B51">
        <w:rPr>
          <w:rFonts w:eastAsia="Calibri"/>
        </w:rPr>
        <w:t>прием и обработка заявок о сбоях и нештатной работе ПАК в сроки, определенные в пп. 6.4</w:t>
      </w:r>
      <w:r>
        <w:rPr>
          <w:rFonts w:eastAsia="Calibri"/>
        </w:rPr>
        <w:t>. Соглашения</w:t>
      </w:r>
      <w:r w:rsidRPr="00391B51">
        <w:rPr>
          <w:rFonts w:eastAsia="Calibri"/>
        </w:rPr>
        <w:t>;</w:t>
      </w:r>
    </w:p>
    <w:p w14:paraId="79689475" w14:textId="77777777" w:rsidR="006607B7" w:rsidRPr="00391B51" w:rsidRDefault="006607B7" w:rsidP="006607B7">
      <w:pPr>
        <w:numPr>
          <w:ilvl w:val="0"/>
          <w:numId w:val="6"/>
        </w:numPr>
        <w:tabs>
          <w:tab w:val="left" w:pos="567"/>
        </w:tabs>
        <w:spacing w:after="120"/>
        <w:jc w:val="both"/>
        <w:rPr>
          <w:rFonts w:eastAsia="Calibri"/>
        </w:rPr>
      </w:pPr>
      <w:r w:rsidRPr="00391B51">
        <w:rPr>
          <w:rFonts w:eastAsia="Calibri"/>
        </w:rPr>
        <w:t>прием и обработка заявок на техническое обслуживание ПАК в сроки, определенные в пп. 6.5</w:t>
      </w:r>
      <w:r>
        <w:rPr>
          <w:rFonts w:eastAsia="Calibri"/>
        </w:rPr>
        <w:t>. Соглашения</w:t>
      </w:r>
      <w:r w:rsidRPr="00391B51">
        <w:rPr>
          <w:rFonts w:eastAsia="Calibri"/>
        </w:rPr>
        <w:t>;</w:t>
      </w:r>
    </w:p>
    <w:p w14:paraId="3C145732" w14:textId="77777777" w:rsidR="006607B7" w:rsidRPr="00391B51" w:rsidRDefault="006607B7" w:rsidP="006607B7">
      <w:pPr>
        <w:numPr>
          <w:ilvl w:val="0"/>
          <w:numId w:val="6"/>
        </w:numPr>
        <w:tabs>
          <w:tab w:val="left" w:pos="567"/>
        </w:tabs>
        <w:spacing w:after="120"/>
        <w:jc w:val="both"/>
        <w:rPr>
          <w:rFonts w:eastAsia="Calibri"/>
        </w:rPr>
      </w:pPr>
      <w:r w:rsidRPr="00391B51">
        <w:rPr>
          <w:rFonts w:eastAsia="Calibri"/>
        </w:rPr>
        <w:t>предоставление решений по заявкам, находящимся в зоне ответственности Исполнителя:</w:t>
      </w:r>
    </w:p>
    <w:p w14:paraId="7361FB64" w14:textId="77777777" w:rsidR="006607B7" w:rsidRPr="00391B51" w:rsidRDefault="006607B7" w:rsidP="006607B7">
      <w:pPr>
        <w:numPr>
          <w:ilvl w:val="1"/>
          <w:numId w:val="6"/>
        </w:numPr>
        <w:tabs>
          <w:tab w:val="left" w:pos="567"/>
        </w:tabs>
        <w:spacing w:after="120"/>
        <w:jc w:val="both"/>
        <w:rPr>
          <w:rFonts w:eastAsia="Calibri"/>
        </w:rPr>
      </w:pPr>
      <w:r w:rsidRPr="00391B51">
        <w:rPr>
          <w:rFonts w:eastAsia="Calibri"/>
        </w:rPr>
        <w:t>заявкам на Сопровождение Модулей ПАК «Оптимизатор»;</w:t>
      </w:r>
    </w:p>
    <w:p w14:paraId="10F6308E" w14:textId="77777777" w:rsidR="006607B7" w:rsidRPr="00C03AEE" w:rsidRDefault="006607B7" w:rsidP="006607B7">
      <w:pPr>
        <w:numPr>
          <w:ilvl w:val="1"/>
          <w:numId w:val="6"/>
        </w:numPr>
        <w:tabs>
          <w:tab w:val="left" w:pos="567"/>
        </w:tabs>
        <w:spacing w:after="120"/>
        <w:jc w:val="both"/>
        <w:rPr>
          <w:rFonts w:eastAsia="Calibri"/>
        </w:rPr>
      </w:pPr>
      <w:r w:rsidRPr="00391B51">
        <w:rPr>
          <w:rFonts w:eastAsia="Calibri"/>
        </w:rPr>
        <w:t xml:space="preserve">заявкам о сбоях и нештатной работе ПАК «Оптимизатор», которые могут быть устранены Исполнителем без привлечения </w:t>
      </w:r>
      <w:r w:rsidRPr="00C03AEE">
        <w:rPr>
          <w:rFonts w:eastAsia="Calibri"/>
        </w:rPr>
        <w:t>Производителя стороннего ПО.</w:t>
      </w:r>
    </w:p>
    <w:p w14:paraId="4FB16990" w14:textId="77777777" w:rsidR="006607B7" w:rsidRPr="00C03AEE" w:rsidRDefault="006607B7" w:rsidP="006607B7">
      <w:pPr>
        <w:numPr>
          <w:ilvl w:val="0"/>
          <w:numId w:val="2"/>
        </w:numPr>
        <w:tabs>
          <w:tab w:val="left" w:pos="567"/>
        </w:tabs>
        <w:spacing w:before="120" w:after="120"/>
        <w:jc w:val="both"/>
        <w:rPr>
          <w:rFonts w:eastAsia="Calibri" w:cs="Tahoma"/>
          <w:color w:val="000000"/>
          <w:sz w:val="28"/>
          <w:szCs w:val="28"/>
        </w:rPr>
      </w:pPr>
      <w:r w:rsidRPr="00C03AEE">
        <w:rPr>
          <w:rFonts w:eastAsia="Calibri"/>
          <w:color w:val="000000"/>
        </w:rPr>
        <w:t xml:space="preserve">обеспечение взаимодействия с Производителем стороннего ПО </w:t>
      </w:r>
      <w:proofErr w:type="gramStart"/>
      <w:r w:rsidRPr="00C03AEE">
        <w:rPr>
          <w:rFonts w:eastAsia="Calibri"/>
          <w:color w:val="000000"/>
        </w:rPr>
        <w:t>в рамках</w:t>
      </w:r>
      <w:proofErr w:type="gramEnd"/>
      <w:r w:rsidRPr="00C03AEE">
        <w:rPr>
          <w:rFonts w:eastAsia="Calibri"/>
          <w:color w:val="000000"/>
        </w:rPr>
        <w:t xml:space="preserve"> заключенных Заказчиком с Поставщиками ПО ИС договоров технической поддержки.</w:t>
      </w:r>
    </w:p>
    <w:p w14:paraId="642B9912" w14:textId="77777777" w:rsidR="006607B7" w:rsidRPr="00C03AEE" w:rsidRDefault="006607B7" w:rsidP="006607B7">
      <w:pPr>
        <w:keepNext/>
        <w:keepLines/>
        <w:widowControl w:val="0"/>
        <w:numPr>
          <w:ilvl w:val="0"/>
          <w:numId w:val="1"/>
        </w:numPr>
        <w:spacing w:before="120" w:after="120"/>
        <w:ind w:left="357" w:hanging="357"/>
        <w:jc w:val="center"/>
        <w:rPr>
          <w:rFonts w:eastAsia="Calibri" w:cs="Tahoma"/>
          <w:b/>
          <w:bCs/>
          <w:caps/>
          <w:szCs w:val="28"/>
        </w:rPr>
      </w:pPr>
      <w:r w:rsidRPr="00C03AEE">
        <w:rPr>
          <w:rFonts w:eastAsia="Calibri" w:cs="Tahoma"/>
          <w:b/>
          <w:bCs/>
          <w:caps/>
          <w:szCs w:val="28"/>
        </w:rPr>
        <w:t xml:space="preserve">Состав </w:t>
      </w:r>
      <w:r w:rsidRPr="00C03AEE">
        <w:rPr>
          <w:rFonts w:eastAsia="Calibri" w:cs="Tahoma"/>
          <w:b/>
          <w:bCs/>
          <w:color w:val="000000"/>
          <w:szCs w:val="28"/>
        </w:rPr>
        <w:t>УСЛУГ/</w:t>
      </w:r>
      <w:r w:rsidRPr="00C03AEE">
        <w:rPr>
          <w:rFonts w:eastAsia="Calibri" w:cs="Tahoma"/>
          <w:b/>
          <w:bCs/>
          <w:caps/>
          <w:szCs w:val="28"/>
        </w:rPr>
        <w:t>РАБОТ</w:t>
      </w:r>
    </w:p>
    <w:p w14:paraId="779C269F" w14:textId="77777777" w:rsidR="006607B7" w:rsidRPr="00C03AEE" w:rsidRDefault="006607B7" w:rsidP="006607B7">
      <w:pPr>
        <w:numPr>
          <w:ilvl w:val="1"/>
          <w:numId w:val="1"/>
        </w:numPr>
        <w:spacing w:after="120"/>
        <w:contextualSpacing/>
        <w:jc w:val="both"/>
      </w:pPr>
      <w:r w:rsidRPr="00C03AEE">
        <w:t>В состав Услуг / Работ входят следующие виды Услуг / Работ: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439"/>
        <w:gridCol w:w="5499"/>
      </w:tblGrid>
      <w:tr w:rsidR="006607B7" w:rsidRPr="00391B51" w14:paraId="5CD479DE" w14:textId="77777777" w:rsidTr="00556EC1">
        <w:trPr>
          <w:tblHeader/>
        </w:trPr>
        <w:tc>
          <w:tcPr>
            <w:tcW w:w="850" w:type="dxa"/>
            <w:shd w:val="clear" w:color="auto" w:fill="auto"/>
            <w:vAlign w:val="center"/>
          </w:tcPr>
          <w:p w14:paraId="3C828EDC" w14:textId="77777777" w:rsidR="006607B7" w:rsidRPr="00C03AEE" w:rsidRDefault="006607B7" w:rsidP="00556EC1">
            <w:pPr>
              <w:spacing w:after="120"/>
              <w:jc w:val="center"/>
              <w:rPr>
                <w:rFonts w:eastAsia="Calibri"/>
                <w:color w:val="000000"/>
              </w:rPr>
            </w:pPr>
            <w:r w:rsidRPr="00C03AEE">
              <w:rPr>
                <w:rFonts w:eastAsia="Calibri"/>
                <w:color w:val="000000"/>
              </w:rPr>
              <w:t>№ п/п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7AF5361" w14:textId="77777777" w:rsidR="006607B7" w:rsidRPr="00C03AEE" w:rsidRDefault="006607B7" w:rsidP="00556EC1">
            <w:pPr>
              <w:spacing w:after="120"/>
              <w:jc w:val="both"/>
              <w:rPr>
                <w:rFonts w:eastAsia="Calibri"/>
                <w:color w:val="000000"/>
              </w:rPr>
            </w:pPr>
            <w:r w:rsidRPr="00C03AEE">
              <w:rPr>
                <w:rFonts w:eastAsia="Calibri"/>
                <w:color w:val="000000"/>
              </w:rPr>
              <w:t xml:space="preserve">Вид </w:t>
            </w:r>
            <w:r w:rsidRPr="00C03AEE">
              <w:rPr>
                <w:rFonts w:eastAsia="Calibri" w:cs="Tahoma"/>
                <w:color w:val="000000"/>
                <w:szCs w:val="28"/>
              </w:rPr>
              <w:t xml:space="preserve">Услуг / </w:t>
            </w:r>
            <w:r w:rsidRPr="00C03AEE">
              <w:rPr>
                <w:rFonts w:eastAsia="Calibri"/>
                <w:color w:val="000000"/>
              </w:rPr>
              <w:t xml:space="preserve">Работ </w:t>
            </w:r>
          </w:p>
        </w:tc>
        <w:tc>
          <w:tcPr>
            <w:tcW w:w="5499" w:type="dxa"/>
            <w:shd w:val="clear" w:color="auto" w:fill="auto"/>
            <w:vAlign w:val="center"/>
          </w:tcPr>
          <w:p w14:paraId="1C1E98B1" w14:textId="77777777" w:rsidR="006607B7" w:rsidRPr="00391B51" w:rsidRDefault="006607B7" w:rsidP="00556EC1">
            <w:pPr>
              <w:spacing w:after="120"/>
              <w:jc w:val="both"/>
              <w:rPr>
                <w:rFonts w:eastAsia="Calibri"/>
              </w:rPr>
            </w:pPr>
            <w:r w:rsidRPr="00C03AEE">
              <w:rPr>
                <w:rFonts w:eastAsia="Calibri"/>
              </w:rPr>
              <w:t>Описание</w:t>
            </w:r>
          </w:p>
        </w:tc>
      </w:tr>
      <w:tr w:rsidR="006607B7" w:rsidRPr="00391B51" w14:paraId="73C71F03" w14:textId="77777777" w:rsidTr="00556EC1">
        <w:tc>
          <w:tcPr>
            <w:tcW w:w="850" w:type="dxa"/>
          </w:tcPr>
          <w:p w14:paraId="5E5422FF" w14:textId="77777777" w:rsidR="006607B7" w:rsidRPr="00391B51" w:rsidRDefault="006607B7" w:rsidP="00556EC1">
            <w:pPr>
              <w:spacing w:after="120"/>
              <w:jc w:val="center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1</w:t>
            </w:r>
          </w:p>
        </w:tc>
        <w:tc>
          <w:tcPr>
            <w:tcW w:w="2439" w:type="dxa"/>
          </w:tcPr>
          <w:p w14:paraId="5CCF794F" w14:textId="77777777" w:rsidR="006607B7" w:rsidRPr="00391B51" w:rsidRDefault="006607B7" w:rsidP="00556EC1">
            <w:pPr>
              <w:spacing w:after="120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 xml:space="preserve">Сопровождение Модулей ПАК «Оптимизатор» </w:t>
            </w:r>
          </w:p>
        </w:tc>
        <w:tc>
          <w:tcPr>
            <w:tcW w:w="5499" w:type="dxa"/>
          </w:tcPr>
          <w:p w14:paraId="1E6DC263" w14:textId="77777777" w:rsidR="006607B7" w:rsidRPr="00391B51" w:rsidRDefault="006607B7" w:rsidP="00556EC1">
            <w:pPr>
              <w:spacing w:after="120"/>
              <w:ind w:left="-67" w:right="-52"/>
              <w:rPr>
                <w:rFonts w:eastAsia="Calibri"/>
              </w:rPr>
            </w:pPr>
            <w:r w:rsidRPr="00391B51">
              <w:rPr>
                <w:rFonts w:eastAsia="Calibri"/>
              </w:rPr>
              <w:t xml:space="preserve">Сопровождение модулей «Составление </w:t>
            </w:r>
            <w:proofErr w:type="spellStart"/>
            <w:r w:rsidRPr="00391B51">
              <w:rPr>
                <w:rFonts w:eastAsia="Calibri"/>
              </w:rPr>
              <w:t>пейрингов</w:t>
            </w:r>
            <w:proofErr w:type="spellEnd"/>
            <w:r w:rsidRPr="00391B51">
              <w:rPr>
                <w:rFonts w:eastAsia="Calibri"/>
              </w:rPr>
              <w:t xml:space="preserve">» и «Составление </w:t>
            </w:r>
            <w:proofErr w:type="spellStart"/>
            <w:r w:rsidRPr="00391B51">
              <w:rPr>
                <w:rFonts w:eastAsia="Calibri"/>
              </w:rPr>
              <w:t>ростера</w:t>
            </w:r>
            <w:proofErr w:type="spellEnd"/>
            <w:r w:rsidRPr="00391B51">
              <w:rPr>
                <w:rFonts w:eastAsia="Calibri"/>
              </w:rPr>
              <w:t xml:space="preserve">»: текущее эксплуатационное обслуживание Модулей; информирование пользователей о текущих настройках и функциональности Модулей; актуализация эксплуатационной документации; установка плановых обновлений и новых версий Модулей; </w:t>
            </w:r>
            <w:r w:rsidRPr="00391B51">
              <w:rPr>
                <w:rFonts w:eastAsia="Calibri" w:cs="Tahoma"/>
                <w:iCs/>
                <w:color w:val="000000"/>
                <w:szCs w:val="28"/>
              </w:rPr>
              <w:t>сбор и обработка предложений пользователей по улучшению функциональности Модулей</w:t>
            </w:r>
          </w:p>
        </w:tc>
      </w:tr>
      <w:tr w:rsidR="006607B7" w:rsidRPr="00391B51" w14:paraId="5A9300AC" w14:textId="77777777" w:rsidTr="00556EC1">
        <w:tc>
          <w:tcPr>
            <w:tcW w:w="850" w:type="dxa"/>
          </w:tcPr>
          <w:p w14:paraId="38FDA822" w14:textId="77777777" w:rsidR="006607B7" w:rsidRPr="00391B51" w:rsidRDefault="006607B7" w:rsidP="00556EC1">
            <w:pPr>
              <w:spacing w:after="120"/>
              <w:jc w:val="center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2</w:t>
            </w:r>
          </w:p>
        </w:tc>
        <w:tc>
          <w:tcPr>
            <w:tcW w:w="2439" w:type="dxa"/>
          </w:tcPr>
          <w:p w14:paraId="7627E582" w14:textId="77777777" w:rsidR="006607B7" w:rsidRPr="00391B51" w:rsidRDefault="006607B7" w:rsidP="00556EC1">
            <w:pPr>
              <w:spacing w:after="120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 xml:space="preserve">Выполнение </w:t>
            </w:r>
            <w:r>
              <w:rPr>
                <w:rFonts w:eastAsia="Calibri"/>
                <w:color w:val="000000"/>
              </w:rPr>
              <w:t>Р</w:t>
            </w:r>
            <w:r w:rsidRPr="00391B51">
              <w:rPr>
                <w:rFonts w:eastAsia="Calibri"/>
                <w:color w:val="000000"/>
              </w:rPr>
              <w:t>абот по</w:t>
            </w:r>
            <w:r w:rsidRPr="00391B51">
              <w:rPr>
                <w:rFonts w:eastAsia="Calibri"/>
                <w:iCs/>
              </w:rPr>
              <w:t xml:space="preserve"> модернизации и изменению конфигурирования ПО</w:t>
            </w:r>
          </w:p>
        </w:tc>
        <w:tc>
          <w:tcPr>
            <w:tcW w:w="5499" w:type="dxa"/>
          </w:tcPr>
          <w:p w14:paraId="739C9F2A" w14:textId="77777777" w:rsidR="006607B7" w:rsidRPr="00391B51" w:rsidRDefault="006607B7" w:rsidP="00556EC1">
            <w:pPr>
              <w:spacing w:after="120"/>
              <w:ind w:left="-67" w:right="-52"/>
              <w:rPr>
                <w:rFonts w:eastAsia="Calibri"/>
              </w:rPr>
            </w:pPr>
            <w:r w:rsidRPr="00391B51">
              <w:rPr>
                <w:rFonts w:eastAsia="Calibri"/>
              </w:rPr>
              <w:t xml:space="preserve">Выполнение </w:t>
            </w:r>
            <w:r>
              <w:rPr>
                <w:rFonts w:eastAsia="Calibri"/>
              </w:rPr>
              <w:t>Р</w:t>
            </w:r>
            <w:r w:rsidRPr="00391B51">
              <w:rPr>
                <w:rFonts w:eastAsia="Calibri"/>
              </w:rPr>
              <w:t xml:space="preserve">абот </w:t>
            </w:r>
            <w:r w:rsidRPr="00391B51">
              <w:rPr>
                <w:rFonts w:eastAsia="Calibri"/>
                <w:color w:val="000000"/>
              </w:rPr>
              <w:t>по</w:t>
            </w:r>
            <w:r w:rsidRPr="00391B51">
              <w:rPr>
                <w:rFonts w:eastAsia="Calibri"/>
                <w:iCs/>
              </w:rPr>
              <w:t xml:space="preserve"> модернизации и изменению конфигурирования ПО </w:t>
            </w:r>
            <w:proofErr w:type="spellStart"/>
            <w:r w:rsidRPr="00391B51">
              <w:rPr>
                <w:rFonts w:eastAsia="Calibri"/>
                <w:iCs/>
              </w:rPr>
              <w:t>по</w:t>
            </w:r>
            <w:proofErr w:type="spellEnd"/>
            <w:r w:rsidRPr="00391B51">
              <w:rPr>
                <w:rFonts w:eastAsia="Calibri"/>
                <w:iCs/>
              </w:rPr>
              <w:t xml:space="preserve"> запросам</w:t>
            </w:r>
          </w:p>
        </w:tc>
      </w:tr>
      <w:tr w:rsidR="006607B7" w:rsidRPr="00391B51" w14:paraId="7D73C0D4" w14:textId="77777777" w:rsidTr="00556EC1">
        <w:tc>
          <w:tcPr>
            <w:tcW w:w="850" w:type="dxa"/>
          </w:tcPr>
          <w:p w14:paraId="548DAE69" w14:textId="77777777" w:rsidR="006607B7" w:rsidRPr="00391B51" w:rsidRDefault="006607B7" w:rsidP="00556EC1">
            <w:pPr>
              <w:spacing w:after="120"/>
              <w:jc w:val="center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3</w:t>
            </w:r>
          </w:p>
        </w:tc>
        <w:tc>
          <w:tcPr>
            <w:tcW w:w="2439" w:type="dxa"/>
          </w:tcPr>
          <w:p w14:paraId="5A68C982" w14:textId="77777777" w:rsidR="006607B7" w:rsidRPr="00391B51" w:rsidRDefault="006607B7" w:rsidP="00556EC1">
            <w:pPr>
              <w:spacing w:after="120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Техническое обслуживание ПАК «Оптимизатор»</w:t>
            </w:r>
          </w:p>
        </w:tc>
        <w:tc>
          <w:tcPr>
            <w:tcW w:w="5499" w:type="dxa"/>
          </w:tcPr>
          <w:p w14:paraId="0107787E" w14:textId="77777777" w:rsidR="006607B7" w:rsidRDefault="006607B7" w:rsidP="00556EC1">
            <w:pPr>
              <w:spacing w:after="120"/>
              <w:ind w:left="-67" w:right="-52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поддержка кластерной конфигурации ПАК; аудит темпов роста табличных пространств СУБД; выработка рекомендаций по оптимизации хранения; настройка и регламентное обслуживание ПАК; консультирование по эксплуатационным и техническим вопросам; обновление СПО, ППО, КПО, аппаратных компонентов и встроенного ПО; резервное копирование</w:t>
            </w:r>
          </w:p>
          <w:p w14:paraId="16A61B58" w14:textId="5F956FF3" w:rsidR="00CA2076" w:rsidRPr="00391B51" w:rsidRDefault="00CA2076" w:rsidP="004F6E89">
            <w:pPr>
              <w:spacing w:after="120"/>
              <w:ind w:right="-52"/>
              <w:rPr>
                <w:rFonts w:eastAsia="Calibri"/>
                <w:color w:val="000000"/>
              </w:rPr>
            </w:pPr>
          </w:p>
        </w:tc>
      </w:tr>
      <w:tr w:rsidR="006607B7" w:rsidRPr="00391B51" w14:paraId="39DBAEB0" w14:textId="77777777" w:rsidTr="00556EC1">
        <w:tc>
          <w:tcPr>
            <w:tcW w:w="850" w:type="dxa"/>
          </w:tcPr>
          <w:p w14:paraId="5CB983C1" w14:textId="77777777" w:rsidR="006607B7" w:rsidRPr="00391B51" w:rsidRDefault="006607B7" w:rsidP="00556EC1">
            <w:pPr>
              <w:spacing w:after="120"/>
              <w:jc w:val="center"/>
              <w:rPr>
                <w:rFonts w:eastAsia="Calibri"/>
              </w:rPr>
            </w:pPr>
            <w:r w:rsidRPr="00391B51">
              <w:rPr>
                <w:rFonts w:eastAsia="Calibri"/>
              </w:rPr>
              <w:lastRenderedPageBreak/>
              <w:t>4</w:t>
            </w:r>
          </w:p>
        </w:tc>
        <w:tc>
          <w:tcPr>
            <w:tcW w:w="2439" w:type="dxa"/>
          </w:tcPr>
          <w:p w14:paraId="54007993" w14:textId="77777777" w:rsidR="006607B7" w:rsidRPr="00391B51" w:rsidRDefault="006607B7" w:rsidP="00556EC1">
            <w:pPr>
              <w:spacing w:after="120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Мониторинг и диагностика</w:t>
            </w:r>
          </w:p>
        </w:tc>
        <w:tc>
          <w:tcPr>
            <w:tcW w:w="5499" w:type="dxa"/>
          </w:tcPr>
          <w:p w14:paraId="3144DCE9" w14:textId="77777777" w:rsidR="006607B7" w:rsidRPr="00391B51" w:rsidRDefault="006607B7" w:rsidP="00556EC1">
            <w:pPr>
              <w:spacing w:after="120"/>
              <w:ind w:left="-67" w:right="-52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 xml:space="preserve">Обеспечение реагирования на события мониторинга СПО, ППО, СУБД и процессов резервного копирования; сбор и контроль информации с аппаратных компонентов ПАК; </w:t>
            </w:r>
            <w:r w:rsidRPr="00391B51">
              <w:rPr>
                <w:rFonts w:eastAsia="Calibri"/>
                <w:color w:val="000000"/>
                <w:szCs w:val="28"/>
              </w:rPr>
              <w:t>поддержка метрик мониторинга в актуальном состоянии</w:t>
            </w:r>
          </w:p>
        </w:tc>
      </w:tr>
      <w:tr w:rsidR="006607B7" w:rsidRPr="00391B51" w14:paraId="0F1D1714" w14:textId="77777777" w:rsidTr="00556EC1">
        <w:tc>
          <w:tcPr>
            <w:tcW w:w="850" w:type="dxa"/>
          </w:tcPr>
          <w:p w14:paraId="3BC959D3" w14:textId="77777777" w:rsidR="006607B7" w:rsidRPr="00391B51" w:rsidRDefault="006607B7" w:rsidP="00556EC1">
            <w:pPr>
              <w:spacing w:after="120"/>
              <w:jc w:val="center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5</w:t>
            </w:r>
          </w:p>
        </w:tc>
        <w:tc>
          <w:tcPr>
            <w:tcW w:w="2439" w:type="dxa"/>
          </w:tcPr>
          <w:p w14:paraId="3687BCDC" w14:textId="77777777" w:rsidR="006607B7" w:rsidRPr="00391B51" w:rsidRDefault="006607B7" w:rsidP="00556EC1">
            <w:pPr>
              <w:spacing w:after="120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Устранение сбоев</w:t>
            </w:r>
          </w:p>
        </w:tc>
        <w:tc>
          <w:tcPr>
            <w:tcW w:w="5499" w:type="dxa"/>
          </w:tcPr>
          <w:p w14:paraId="10650929" w14:textId="77777777" w:rsidR="006607B7" w:rsidRPr="00391B51" w:rsidRDefault="006607B7" w:rsidP="00556EC1">
            <w:pPr>
              <w:spacing w:after="120"/>
              <w:ind w:left="-67" w:right="-52"/>
              <w:rPr>
                <w:rFonts w:eastAsia="Calibri"/>
                <w:color w:val="000000"/>
              </w:rPr>
            </w:pPr>
            <w:r w:rsidRPr="00391B51">
              <w:rPr>
                <w:rFonts w:eastAsia="Calibri"/>
                <w:color w:val="000000"/>
              </w:rPr>
              <w:t>обеспечение устранения сбоев, ошибок, НШС на СПО, ППО, КПО и аппаратном обеспечении ПАК</w:t>
            </w:r>
          </w:p>
        </w:tc>
      </w:tr>
    </w:tbl>
    <w:p w14:paraId="6A0B220B" w14:textId="77777777" w:rsidR="006607B7" w:rsidRPr="00391B51" w:rsidRDefault="006607B7" w:rsidP="006607B7">
      <w:pPr>
        <w:keepNext/>
        <w:spacing w:after="120"/>
        <w:jc w:val="both"/>
        <w:rPr>
          <w:rFonts w:eastAsia="Calibri"/>
          <w:caps/>
          <w:color w:val="000000"/>
          <w:kern w:val="28"/>
        </w:rPr>
      </w:pPr>
    </w:p>
    <w:p w14:paraId="482600A6" w14:textId="77777777" w:rsidR="006607B7" w:rsidRPr="00391B51" w:rsidRDefault="006607B7" w:rsidP="006607B7">
      <w:pPr>
        <w:keepNext/>
        <w:numPr>
          <w:ilvl w:val="0"/>
          <w:numId w:val="1"/>
        </w:numPr>
        <w:spacing w:before="120" w:after="120"/>
        <w:contextualSpacing/>
        <w:jc w:val="center"/>
        <w:rPr>
          <w:rFonts w:eastAsia="Calibri"/>
          <w:b/>
          <w:caps/>
          <w:color w:val="000000"/>
        </w:rPr>
      </w:pPr>
      <w:r w:rsidRPr="00391B51">
        <w:rPr>
          <w:rFonts w:eastAsia="Calibri"/>
          <w:b/>
          <w:caps/>
          <w:color w:val="000000"/>
        </w:rPr>
        <w:t>Сопровождение модулей ПАК «Оптимизатор ресурсов членов летного и кабинного экипажей»</w:t>
      </w:r>
    </w:p>
    <w:p w14:paraId="74F3B56C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Описание У</w:t>
      </w:r>
      <w:r>
        <w:rPr>
          <w:rFonts w:eastAsia="Calibri"/>
          <w:color w:val="000000"/>
        </w:rPr>
        <w:t>слуги</w:t>
      </w:r>
      <w:r w:rsidRPr="00391B51">
        <w:rPr>
          <w:rFonts w:eastAsia="Calibri"/>
          <w:color w:val="000000"/>
        </w:rPr>
        <w:t xml:space="preserve">: </w:t>
      </w:r>
    </w:p>
    <w:p w14:paraId="4483D743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b/>
          <w:bCs/>
          <w:i/>
          <w:iCs/>
          <w:color w:val="000000"/>
          <w:szCs w:val="28"/>
        </w:rPr>
      </w:pPr>
      <w:r w:rsidRPr="00391B51">
        <w:rPr>
          <w:rFonts w:eastAsia="Calibri"/>
          <w:b/>
          <w:bCs/>
          <w:i/>
          <w:iCs/>
        </w:rPr>
        <w:t xml:space="preserve"> Э</w:t>
      </w:r>
      <w:r w:rsidRPr="00391B51">
        <w:rPr>
          <w:rFonts w:eastAsia="Calibri" w:cs="Tahoma"/>
          <w:b/>
          <w:bCs/>
          <w:i/>
          <w:iCs/>
          <w:color w:val="000000"/>
          <w:szCs w:val="28"/>
        </w:rPr>
        <w:t xml:space="preserve">ксплуатационное обслуживание Модулей «Составление </w:t>
      </w:r>
      <w:proofErr w:type="spellStart"/>
      <w:r w:rsidRPr="00391B51">
        <w:rPr>
          <w:rFonts w:eastAsia="Calibri" w:cs="Tahoma"/>
          <w:b/>
          <w:bCs/>
          <w:i/>
          <w:iCs/>
          <w:color w:val="000000"/>
          <w:szCs w:val="28"/>
        </w:rPr>
        <w:t>пейрингов</w:t>
      </w:r>
      <w:proofErr w:type="spellEnd"/>
      <w:r w:rsidRPr="00391B51">
        <w:rPr>
          <w:rFonts w:eastAsia="Calibri" w:cs="Tahoma"/>
          <w:b/>
          <w:bCs/>
          <w:i/>
          <w:iCs/>
          <w:color w:val="000000"/>
          <w:szCs w:val="28"/>
        </w:rPr>
        <w:t xml:space="preserve">» и «Составление </w:t>
      </w:r>
      <w:proofErr w:type="spellStart"/>
      <w:r w:rsidRPr="00391B51">
        <w:rPr>
          <w:rFonts w:eastAsia="Calibri" w:cs="Tahoma"/>
          <w:b/>
          <w:bCs/>
          <w:i/>
          <w:iCs/>
          <w:color w:val="000000"/>
          <w:szCs w:val="28"/>
        </w:rPr>
        <w:t>ростера</w:t>
      </w:r>
      <w:proofErr w:type="spellEnd"/>
      <w:r w:rsidRPr="00391B51">
        <w:rPr>
          <w:rFonts w:eastAsia="Calibri" w:cs="Tahoma"/>
          <w:b/>
          <w:bCs/>
          <w:i/>
          <w:iCs/>
          <w:color w:val="000000"/>
          <w:szCs w:val="28"/>
        </w:rPr>
        <w:t xml:space="preserve">» </w:t>
      </w:r>
      <w:r w:rsidRPr="00391B51">
        <w:rPr>
          <w:rFonts w:eastAsia="Calibri" w:cs="Tahoma"/>
          <w:color w:val="000000"/>
          <w:szCs w:val="28"/>
        </w:rPr>
        <w:t>включает в себя:</w:t>
      </w:r>
    </w:p>
    <w:p w14:paraId="10E5F5E4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Приём и регистрация заявок на текущее эксплуатационное обслуживание Модулей. </w:t>
      </w:r>
    </w:p>
    <w:p w14:paraId="6116E96B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Координацию и своевременное информирование о ходе оказания услуг. </w:t>
      </w:r>
    </w:p>
    <w:p w14:paraId="4705938C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Оказание услуг текущего эксплуатационного обслуживания Модулей с целью поддержания параметров функционирования и получения результатов работы ПАК Оптимизатор в соответствии со спецификацией по заявкам на обслуживание:</w:t>
      </w:r>
    </w:p>
    <w:p w14:paraId="3BFA4E5B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по созданию логического пространства </w:t>
      </w:r>
      <w:r w:rsidRPr="00391B51">
        <w:rPr>
          <w:rFonts w:eastAsia="Calibri" w:cs="Tahoma"/>
          <w:iCs/>
          <w:szCs w:val="28"/>
        </w:rPr>
        <w:t>и сопровождение по вопросам обмена данными между ПАК Оптимизатор и Внешними системами;</w:t>
      </w:r>
    </w:p>
    <w:p w14:paraId="0C9CD380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>по анализу лог-файлов загрузки данных в ПАК Оптимизатор, лог-файлов оптимизационных расчетов, настроенных в ПАК Оптимизатор правил оптимизации с целью выявления ошибок, нарушений и локализации проблем, препятствующих получению сформулированного Заказчиком желаемого результата;</w:t>
      </w:r>
    </w:p>
    <w:p w14:paraId="776A9230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 xml:space="preserve">по анализу результатов оптимизационных расчетов по </w:t>
      </w:r>
      <w:proofErr w:type="spellStart"/>
      <w:r w:rsidRPr="00391B51">
        <w:rPr>
          <w:rFonts w:eastAsia="Calibri" w:cs="Tahoma"/>
          <w:iCs/>
          <w:szCs w:val="28"/>
        </w:rPr>
        <w:t>пейрингам</w:t>
      </w:r>
      <w:proofErr w:type="spellEnd"/>
      <w:r w:rsidRPr="00391B51">
        <w:rPr>
          <w:rFonts w:eastAsia="Calibri" w:cs="Tahoma"/>
          <w:iCs/>
          <w:szCs w:val="28"/>
        </w:rPr>
        <w:t xml:space="preserve"> и/или </w:t>
      </w:r>
      <w:proofErr w:type="spellStart"/>
      <w:r w:rsidRPr="00391B51">
        <w:rPr>
          <w:rFonts w:eastAsia="Calibri" w:cs="Tahoma"/>
          <w:iCs/>
          <w:szCs w:val="28"/>
        </w:rPr>
        <w:t>ростерам</w:t>
      </w:r>
      <w:proofErr w:type="spellEnd"/>
      <w:r w:rsidRPr="00391B51">
        <w:rPr>
          <w:rFonts w:eastAsia="Calibri" w:cs="Tahoma"/>
          <w:iCs/>
          <w:szCs w:val="28"/>
        </w:rPr>
        <w:t xml:space="preserve"> и введённых в ПАК Оптимизатор правил оптимизации с целью выявления необходимости изменения правил и настроек для достижения сформулированных Заказчиком производственных задач и требований;</w:t>
      </w:r>
    </w:p>
    <w:p w14:paraId="4E774096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 xml:space="preserve">по построению в ПАК Оптимизатор оптимизационных расчетов по </w:t>
      </w:r>
      <w:proofErr w:type="spellStart"/>
      <w:r w:rsidRPr="00391B51">
        <w:rPr>
          <w:rFonts w:eastAsia="Calibri" w:cs="Tahoma"/>
          <w:iCs/>
          <w:szCs w:val="28"/>
        </w:rPr>
        <w:t>пейрингам</w:t>
      </w:r>
      <w:proofErr w:type="spellEnd"/>
      <w:r w:rsidRPr="00391B51">
        <w:rPr>
          <w:rFonts w:eastAsia="Calibri" w:cs="Tahoma"/>
          <w:iCs/>
          <w:szCs w:val="28"/>
        </w:rPr>
        <w:t xml:space="preserve"> и/или </w:t>
      </w:r>
      <w:proofErr w:type="spellStart"/>
      <w:r w:rsidRPr="00391B51">
        <w:rPr>
          <w:rFonts w:eastAsia="Calibri" w:cs="Tahoma"/>
          <w:iCs/>
          <w:szCs w:val="28"/>
        </w:rPr>
        <w:t>ростерам</w:t>
      </w:r>
      <w:proofErr w:type="spellEnd"/>
      <w:r w:rsidRPr="00391B51">
        <w:rPr>
          <w:rFonts w:eastAsia="Calibri" w:cs="Tahoma"/>
          <w:iCs/>
          <w:szCs w:val="28"/>
        </w:rPr>
        <w:t xml:space="preserve"> в соответствии со сформулированными Заказчиком бизнес-требованиями к результатам таких расчетов. </w:t>
      </w:r>
      <w:r>
        <w:rPr>
          <w:rFonts w:eastAsia="Calibri" w:cs="Tahoma"/>
          <w:iCs/>
          <w:szCs w:val="28"/>
        </w:rPr>
        <w:t>Услуги оказываются</w:t>
      </w:r>
      <w:r w:rsidRPr="00391B51">
        <w:rPr>
          <w:rFonts w:eastAsia="Calibri" w:cs="Tahoma"/>
          <w:iCs/>
          <w:szCs w:val="28"/>
        </w:rPr>
        <w:t xml:space="preserve"> только в части изменений правил и настроек ПАК Оптимизатор, не приводящих к добавлению новой функциональности, новых полей БД, новых элементов интерфейса, используемых в рамках Модулей, изменению интеграционного слоя</w:t>
      </w:r>
      <w:r w:rsidRPr="00391B51">
        <w:rPr>
          <w:rFonts w:eastAsia="Calibri" w:cs="Tahoma"/>
          <w:iCs/>
          <w:color w:val="000000"/>
          <w:szCs w:val="28"/>
        </w:rPr>
        <w:t>.</w:t>
      </w:r>
    </w:p>
    <w:p w14:paraId="4FF58BCA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b/>
          <w:bCs/>
          <w:i/>
          <w:iCs/>
          <w:color w:val="000000"/>
          <w:szCs w:val="28"/>
        </w:rPr>
        <w:t xml:space="preserve"> Информирование пользователей о текущих настройках и функциональности Модулей «Составление </w:t>
      </w:r>
      <w:proofErr w:type="spellStart"/>
      <w:r w:rsidRPr="00391B51">
        <w:rPr>
          <w:rFonts w:eastAsia="Calibri" w:cs="Tahoma"/>
          <w:b/>
          <w:bCs/>
          <w:i/>
          <w:iCs/>
          <w:color w:val="000000"/>
          <w:szCs w:val="28"/>
        </w:rPr>
        <w:t>пейрингов</w:t>
      </w:r>
      <w:proofErr w:type="spellEnd"/>
      <w:r w:rsidRPr="00391B51">
        <w:rPr>
          <w:rFonts w:eastAsia="Calibri" w:cs="Tahoma"/>
          <w:b/>
          <w:bCs/>
          <w:i/>
          <w:iCs/>
          <w:color w:val="000000"/>
          <w:szCs w:val="28"/>
        </w:rPr>
        <w:t xml:space="preserve">» и «Составление </w:t>
      </w:r>
      <w:proofErr w:type="spellStart"/>
      <w:r w:rsidRPr="00391B51">
        <w:rPr>
          <w:rFonts w:eastAsia="Calibri" w:cs="Tahoma"/>
          <w:b/>
          <w:bCs/>
          <w:i/>
          <w:iCs/>
          <w:color w:val="000000"/>
          <w:szCs w:val="28"/>
        </w:rPr>
        <w:t>ростера</w:t>
      </w:r>
      <w:proofErr w:type="spellEnd"/>
      <w:r w:rsidRPr="00391B51">
        <w:rPr>
          <w:rFonts w:eastAsia="Calibri" w:cs="Tahoma"/>
          <w:b/>
          <w:bCs/>
          <w:i/>
          <w:iCs/>
          <w:color w:val="000000"/>
          <w:szCs w:val="28"/>
        </w:rPr>
        <w:t xml:space="preserve">» ПАК Оптимизатор </w:t>
      </w:r>
      <w:r w:rsidRPr="00391B51">
        <w:rPr>
          <w:rFonts w:eastAsia="Calibri" w:cs="Tahoma"/>
          <w:color w:val="000000"/>
          <w:szCs w:val="28"/>
        </w:rPr>
        <w:t>включает в себя</w:t>
      </w:r>
      <w:r w:rsidRPr="00391B51">
        <w:rPr>
          <w:rFonts w:eastAsia="Calibri" w:cs="Tahoma"/>
          <w:iCs/>
          <w:color w:val="000000"/>
          <w:szCs w:val="28"/>
        </w:rPr>
        <w:t>:</w:t>
      </w:r>
    </w:p>
    <w:p w14:paraId="1A00A14C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lastRenderedPageBreak/>
        <w:t xml:space="preserve">Приём и регистрацию заявок на консультацию по Модулям. </w:t>
      </w:r>
    </w:p>
    <w:p w14:paraId="25389D14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Координацию и своевременное информирование о ходе оказания услуг.</w:t>
      </w:r>
    </w:p>
    <w:p w14:paraId="07EED226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Оказание услуг по информированию пользователей о текущих настройках и функциональности Модулей по заявкам на консультацию по Модулям в части:</w:t>
      </w:r>
    </w:p>
    <w:p w14:paraId="7000B306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>Интеграционного процесса между Внешней системой и ПАК;</w:t>
      </w:r>
    </w:p>
    <w:p w14:paraId="65E0E85C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Добавления и редактирования в ручном режиме правил оптимизации и ограничений для Оптимизатора через графический Web-интерфейс пользователя, возможности добавления и редактирования шаблонов профилей работ и квалификаторов, используемых в правилах оптимизации процесса составления </w:t>
      </w:r>
      <w:proofErr w:type="spellStart"/>
      <w:r w:rsidRPr="00391B51">
        <w:rPr>
          <w:rFonts w:eastAsia="Calibri" w:cs="Tahoma"/>
          <w:iCs/>
          <w:szCs w:val="28"/>
        </w:rPr>
        <w:t>ростеров</w:t>
      </w:r>
      <w:proofErr w:type="spellEnd"/>
      <w:r w:rsidRPr="00391B51">
        <w:rPr>
          <w:rFonts w:eastAsia="Calibri" w:cs="Tahoma"/>
          <w:iCs/>
          <w:szCs w:val="28"/>
        </w:rPr>
        <w:t xml:space="preserve"> и </w:t>
      </w:r>
      <w:proofErr w:type="spellStart"/>
      <w:r w:rsidRPr="00391B51">
        <w:rPr>
          <w:rFonts w:eastAsia="Calibri" w:cs="Tahoma"/>
          <w:iCs/>
          <w:szCs w:val="28"/>
        </w:rPr>
        <w:t>пейрингов</w:t>
      </w:r>
      <w:proofErr w:type="spellEnd"/>
      <w:r w:rsidRPr="00391B51">
        <w:rPr>
          <w:rFonts w:eastAsia="Calibri" w:cs="Tahoma"/>
          <w:iCs/>
          <w:szCs w:val="28"/>
        </w:rPr>
        <w:t>;</w:t>
      </w:r>
    </w:p>
    <w:p w14:paraId="003F02F1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Составления, отображения и управления </w:t>
      </w:r>
      <w:proofErr w:type="spellStart"/>
      <w:r w:rsidRPr="00391B51">
        <w:rPr>
          <w:rFonts w:eastAsia="Calibri" w:cs="Tahoma"/>
          <w:iCs/>
          <w:szCs w:val="28"/>
        </w:rPr>
        <w:t>пейрингами</w:t>
      </w:r>
      <w:proofErr w:type="spellEnd"/>
      <w:r w:rsidRPr="00391B51">
        <w:rPr>
          <w:rFonts w:eastAsia="Calibri" w:cs="Tahoma"/>
          <w:iCs/>
          <w:szCs w:val="28"/>
        </w:rPr>
        <w:t xml:space="preserve"> в Модуле «Составление </w:t>
      </w:r>
      <w:proofErr w:type="spellStart"/>
      <w:r w:rsidRPr="00391B51">
        <w:rPr>
          <w:rFonts w:eastAsia="Calibri" w:cs="Tahoma"/>
          <w:iCs/>
          <w:szCs w:val="28"/>
        </w:rPr>
        <w:t>пейрингов</w:t>
      </w:r>
      <w:proofErr w:type="spellEnd"/>
      <w:r w:rsidRPr="00391B51">
        <w:rPr>
          <w:rFonts w:eastAsia="Calibri" w:cs="Tahoma"/>
          <w:iCs/>
          <w:szCs w:val="28"/>
        </w:rPr>
        <w:t>»;</w:t>
      </w:r>
    </w:p>
    <w:p w14:paraId="0C609226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Управления стоимостью создаваемого </w:t>
      </w:r>
      <w:proofErr w:type="spellStart"/>
      <w:r w:rsidRPr="00391B51">
        <w:rPr>
          <w:rFonts w:eastAsia="Calibri" w:cs="Tahoma"/>
          <w:iCs/>
          <w:szCs w:val="28"/>
        </w:rPr>
        <w:t>пейринга</w:t>
      </w:r>
      <w:proofErr w:type="spellEnd"/>
      <w:r w:rsidRPr="00391B51">
        <w:rPr>
          <w:rFonts w:eastAsia="Calibri" w:cs="Tahoma"/>
          <w:iCs/>
          <w:szCs w:val="28"/>
        </w:rPr>
        <w:t xml:space="preserve"> в зависимости от стоимости различных параметров;</w:t>
      </w:r>
    </w:p>
    <w:p w14:paraId="6FD370ED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Составления, отображения и управления </w:t>
      </w:r>
      <w:proofErr w:type="spellStart"/>
      <w:r w:rsidRPr="00391B51">
        <w:rPr>
          <w:rFonts w:eastAsia="Calibri" w:cs="Tahoma"/>
          <w:iCs/>
          <w:szCs w:val="28"/>
        </w:rPr>
        <w:t>ростерами</w:t>
      </w:r>
      <w:proofErr w:type="spellEnd"/>
      <w:r w:rsidRPr="00391B51">
        <w:rPr>
          <w:rFonts w:eastAsia="Calibri" w:cs="Tahoma"/>
          <w:iCs/>
          <w:szCs w:val="28"/>
        </w:rPr>
        <w:t xml:space="preserve"> в Модуле «Составление </w:t>
      </w:r>
      <w:proofErr w:type="spellStart"/>
      <w:r w:rsidRPr="00391B51">
        <w:rPr>
          <w:rFonts w:eastAsia="Calibri" w:cs="Tahoma"/>
          <w:iCs/>
          <w:szCs w:val="28"/>
        </w:rPr>
        <w:t>ростеров</w:t>
      </w:r>
      <w:proofErr w:type="spellEnd"/>
      <w:r w:rsidRPr="00391B51">
        <w:rPr>
          <w:rFonts w:eastAsia="Calibri" w:cs="Tahoma"/>
          <w:iCs/>
          <w:szCs w:val="28"/>
        </w:rPr>
        <w:t>»;</w:t>
      </w:r>
    </w:p>
    <w:p w14:paraId="1DA03A5D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Управления параметрами приоритета правил оптимизации </w:t>
      </w:r>
      <w:proofErr w:type="spellStart"/>
      <w:r w:rsidRPr="00391B51">
        <w:rPr>
          <w:rFonts w:eastAsia="Calibri" w:cs="Tahoma"/>
          <w:iCs/>
          <w:szCs w:val="28"/>
        </w:rPr>
        <w:t>ростеров</w:t>
      </w:r>
      <w:proofErr w:type="spellEnd"/>
      <w:r w:rsidRPr="00391B51">
        <w:rPr>
          <w:rFonts w:eastAsia="Calibri" w:cs="Tahoma"/>
          <w:iCs/>
          <w:szCs w:val="28"/>
        </w:rPr>
        <w:t>;</w:t>
      </w:r>
    </w:p>
    <w:p w14:paraId="26EBB94F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Отображения нарушений после завершения оптимизационного процесса, типов выявленных нарушений и предполагаемых шагов для устранения нарушений в последующих этапах оптимизационного процесса составления </w:t>
      </w:r>
      <w:proofErr w:type="spellStart"/>
      <w:r w:rsidRPr="00391B51">
        <w:rPr>
          <w:rFonts w:eastAsia="Calibri" w:cs="Tahoma"/>
          <w:iCs/>
          <w:szCs w:val="28"/>
        </w:rPr>
        <w:t>ростеров</w:t>
      </w:r>
      <w:proofErr w:type="spellEnd"/>
      <w:r w:rsidRPr="00391B51">
        <w:rPr>
          <w:rFonts w:eastAsia="Calibri" w:cs="Tahoma"/>
          <w:iCs/>
          <w:szCs w:val="28"/>
        </w:rPr>
        <w:t xml:space="preserve"> и </w:t>
      </w:r>
      <w:proofErr w:type="spellStart"/>
      <w:r w:rsidRPr="00391B51">
        <w:rPr>
          <w:rFonts w:eastAsia="Calibri" w:cs="Tahoma"/>
          <w:iCs/>
          <w:szCs w:val="28"/>
        </w:rPr>
        <w:t>пейрингов</w:t>
      </w:r>
      <w:proofErr w:type="spellEnd"/>
      <w:r w:rsidRPr="00391B51">
        <w:rPr>
          <w:rFonts w:eastAsia="Calibri" w:cs="Tahoma"/>
          <w:iCs/>
          <w:szCs w:val="28"/>
        </w:rPr>
        <w:t>;</w:t>
      </w:r>
    </w:p>
    <w:p w14:paraId="3C30D607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Вывода статистической отчетности в виде </w:t>
      </w:r>
      <w:proofErr w:type="spellStart"/>
      <w:r w:rsidRPr="00391B51">
        <w:rPr>
          <w:rFonts w:eastAsia="Calibri" w:cs="Tahoma"/>
          <w:iCs/>
          <w:szCs w:val="28"/>
        </w:rPr>
        <w:t>Dashboard</w:t>
      </w:r>
      <w:proofErr w:type="spellEnd"/>
      <w:r w:rsidRPr="00391B51">
        <w:rPr>
          <w:rFonts w:eastAsia="Calibri" w:cs="Tahoma"/>
          <w:iCs/>
          <w:szCs w:val="28"/>
        </w:rPr>
        <w:t xml:space="preserve"> по каждому завершенному сценарию на основе правил оптимизации;</w:t>
      </w:r>
    </w:p>
    <w:p w14:paraId="388FAB93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szCs w:val="28"/>
        </w:rPr>
        <w:t xml:space="preserve">Дополнительных функций графического интерфейса пользователя Модулей (экспорт отчетности, фильтрация и сортировка данных в табличной форме и на диаграмме </w:t>
      </w:r>
      <w:proofErr w:type="spellStart"/>
      <w:r w:rsidRPr="00391B51">
        <w:rPr>
          <w:rFonts w:eastAsia="Calibri" w:cs="Tahoma"/>
          <w:iCs/>
          <w:szCs w:val="28"/>
        </w:rPr>
        <w:t>Гантта</w:t>
      </w:r>
      <w:proofErr w:type="spellEnd"/>
      <w:r w:rsidRPr="00391B51">
        <w:rPr>
          <w:rFonts w:eastAsia="Calibri" w:cs="Tahoma"/>
          <w:iCs/>
          <w:szCs w:val="28"/>
        </w:rPr>
        <w:t xml:space="preserve">, изменения на диаграмме </w:t>
      </w:r>
      <w:proofErr w:type="spellStart"/>
      <w:r w:rsidRPr="00391B51">
        <w:rPr>
          <w:rFonts w:eastAsia="Calibri" w:cs="Tahoma"/>
          <w:iCs/>
          <w:szCs w:val="28"/>
        </w:rPr>
        <w:t>Гантта</w:t>
      </w:r>
      <w:proofErr w:type="spellEnd"/>
      <w:r w:rsidRPr="00391B51">
        <w:rPr>
          <w:rFonts w:eastAsia="Calibri" w:cs="Tahoma"/>
          <w:iCs/>
          <w:szCs w:val="28"/>
        </w:rPr>
        <w:t xml:space="preserve"> назначений в ручном режиме, редактирование в ручном режиме статических данных).</w:t>
      </w:r>
    </w:p>
    <w:p w14:paraId="7AB608DB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b/>
          <w:bCs/>
          <w:i/>
          <w:color w:val="000000"/>
          <w:szCs w:val="28"/>
        </w:rPr>
        <w:t>Актуализация эксплуатационной документации</w:t>
      </w:r>
      <w:r w:rsidRPr="00391B51">
        <w:rPr>
          <w:rFonts w:eastAsia="Calibri" w:cs="Tahoma"/>
          <w:iCs/>
          <w:color w:val="000000"/>
          <w:szCs w:val="28"/>
        </w:rPr>
        <w:t xml:space="preserve"> включает в себя:</w:t>
      </w:r>
    </w:p>
    <w:p w14:paraId="347EAD53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Приём и регистрацию заявок на </w:t>
      </w:r>
      <w:r w:rsidRPr="00391B51">
        <w:rPr>
          <w:rFonts w:eastAsia="Calibri" w:cs="Tahoma"/>
          <w:iCs/>
          <w:szCs w:val="28"/>
        </w:rPr>
        <w:t>актуализацию эксплуатационной документации по Модулям ПАК Оптимизатор</w:t>
      </w:r>
      <w:r w:rsidRPr="00391B51">
        <w:rPr>
          <w:rFonts w:eastAsia="Calibri" w:cs="Tahoma"/>
          <w:iCs/>
          <w:color w:val="000000"/>
          <w:szCs w:val="28"/>
        </w:rPr>
        <w:t xml:space="preserve">. </w:t>
      </w:r>
    </w:p>
    <w:p w14:paraId="7ACC150D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Координацию и своевременное информирование о ходе оказания услуг.</w:t>
      </w:r>
    </w:p>
    <w:p w14:paraId="02509401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>по актуализации эксплуатационной документации по Модулям ПАК Оптимизатор по заявкам на актуализацию в части:</w:t>
      </w:r>
    </w:p>
    <w:p w14:paraId="684A9CA3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szCs w:val="28"/>
        </w:rPr>
        <w:t>Актуализации документа «Руководство пользователя ПАК «Оптимизатор ресурсов членов летного и кабинного экипажей»;</w:t>
      </w:r>
    </w:p>
    <w:p w14:paraId="116814DA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szCs w:val="28"/>
        </w:rPr>
        <w:t>Актуализации документа «Инструкция системного администратора по настройке и эксплуатации ПАК «Оптимизатор ресурсов членов летного и кабинного экипажей».</w:t>
      </w:r>
    </w:p>
    <w:p w14:paraId="60F4AE6F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b/>
          <w:bCs/>
          <w:i/>
          <w:color w:val="000000"/>
          <w:szCs w:val="28"/>
        </w:rPr>
        <w:t>Установка плановых обновлений и новых версий Модулей</w:t>
      </w:r>
      <w:r w:rsidRPr="00391B51">
        <w:rPr>
          <w:rFonts w:eastAsia="Calibri" w:cs="Tahoma"/>
          <w:iCs/>
          <w:color w:val="000000"/>
          <w:szCs w:val="28"/>
        </w:rPr>
        <w:t xml:space="preserve"> включает в себя:</w:t>
      </w:r>
    </w:p>
    <w:p w14:paraId="25D4BDDB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szCs w:val="28"/>
        </w:rPr>
        <w:lastRenderedPageBreak/>
        <w:t>Инициирование со стороны Исполнителя проведения планового обновления и установку новой версии Модулей ПАК Оптимизатор при наличии таких обновлений и версий</w:t>
      </w:r>
      <w:r w:rsidRPr="00391B51">
        <w:rPr>
          <w:rFonts w:eastAsia="Calibri" w:cs="Tahoma"/>
          <w:iCs/>
          <w:color w:val="000000"/>
          <w:szCs w:val="28"/>
        </w:rPr>
        <w:t xml:space="preserve">. </w:t>
      </w:r>
    </w:p>
    <w:p w14:paraId="6D8432C1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Координацию и своевременное информирование о ходе оказания услуг.</w:t>
      </w:r>
    </w:p>
    <w:p w14:paraId="039BF8CC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>по установке плановых обновлений и новых версий Модулей в части:</w:t>
      </w:r>
    </w:p>
    <w:p w14:paraId="11A46621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>по приемо-сдаточным испытаниям обновлений и новых версий Модулей ПАК Оптимизатор;</w:t>
      </w:r>
    </w:p>
    <w:p w14:paraId="6AEEC66B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>по установке обновлений и новых версий Модулей на сертификационные и промышленные среды ПАК Оптимизатор с заблаговременным оповещением Заказчика о</w:t>
      </w:r>
      <w:r>
        <w:rPr>
          <w:rFonts w:eastAsia="Calibri" w:cs="Tahoma"/>
          <w:iCs/>
          <w:szCs w:val="28"/>
        </w:rPr>
        <w:t>б</w:t>
      </w:r>
      <w:r w:rsidRPr="00391B51">
        <w:rPr>
          <w:rFonts w:eastAsia="Calibri" w:cs="Tahoma"/>
          <w:iCs/>
          <w:szCs w:val="28"/>
        </w:rPr>
        <w:t xml:space="preserve"> </w:t>
      </w:r>
      <w:r>
        <w:rPr>
          <w:rFonts w:eastAsia="Calibri" w:cs="Tahoma"/>
          <w:iCs/>
          <w:szCs w:val="28"/>
        </w:rPr>
        <w:t>оказании</w:t>
      </w:r>
      <w:r w:rsidRPr="00391B51">
        <w:rPr>
          <w:rFonts w:eastAsia="Calibri" w:cs="Tahoma"/>
          <w:iCs/>
          <w:szCs w:val="28"/>
        </w:rPr>
        <w:t xml:space="preserve"> данных </w:t>
      </w:r>
      <w:r>
        <w:rPr>
          <w:rFonts w:eastAsia="Calibri" w:cs="Tahoma"/>
          <w:iCs/>
          <w:szCs w:val="28"/>
        </w:rPr>
        <w:t>Услуг</w:t>
      </w:r>
      <w:r w:rsidRPr="00391B51">
        <w:rPr>
          <w:rFonts w:eastAsia="Calibri" w:cs="Tahoma"/>
          <w:iCs/>
          <w:szCs w:val="28"/>
        </w:rPr>
        <w:t>;</w:t>
      </w:r>
    </w:p>
    <w:p w14:paraId="653EED2E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>по описанию состава изменений, содержащихся в плановом обновлении и новой версии Модулей ПАК Оптимизатор.</w:t>
      </w:r>
    </w:p>
    <w:p w14:paraId="3A1DF6B9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b/>
          <w:bCs/>
          <w:i/>
          <w:color w:val="000000"/>
          <w:szCs w:val="28"/>
        </w:rPr>
        <w:t>Сбор и обработка предложений пользователей по улучшению функциональности Модулей</w:t>
      </w:r>
      <w:r w:rsidRPr="00391B51">
        <w:rPr>
          <w:rFonts w:eastAsia="Calibri" w:cs="Tahoma"/>
          <w:iCs/>
          <w:color w:val="000000"/>
          <w:szCs w:val="28"/>
        </w:rPr>
        <w:t xml:space="preserve"> включает в себя:</w:t>
      </w:r>
    </w:p>
    <w:p w14:paraId="2A8ED819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Приём и регистрацию заявок на </w:t>
      </w:r>
      <w:r w:rsidRPr="00391B51">
        <w:rPr>
          <w:rFonts w:eastAsia="Calibri" w:cs="Tahoma"/>
          <w:iCs/>
          <w:szCs w:val="28"/>
        </w:rPr>
        <w:t>сбор и обработку предложений пользователей по улучшению функциональности ПАК Оптимизатор</w:t>
      </w:r>
      <w:r w:rsidRPr="00391B51">
        <w:rPr>
          <w:rFonts w:eastAsia="Calibri" w:cs="Tahoma"/>
          <w:iCs/>
          <w:color w:val="000000"/>
          <w:szCs w:val="28"/>
        </w:rPr>
        <w:t xml:space="preserve">. </w:t>
      </w:r>
    </w:p>
    <w:p w14:paraId="4504F619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Координацию и своевременное информирование о ходе оказания услуг.</w:t>
      </w:r>
    </w:p>
    <w:p w14:paraId="6A61EDB4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Оказание услуг </w:t>
      </w:r>
      <w:r w:rsidRPr="00391B51">
        <w:rPr>
          <w:rFonts w:eastAsia="Calibri" w:cs="Tahoma"/>
          <w:iCs/>
          <w:szCs w:val="28"/>
        </w:rPr>
        <w:t>по сбору и обработке предложений пользователей по улучшению функциональности ПАК Оптимизатор в части:</w:t>
      </w:r>
    </w:p>
    <w:p w14:paraId="49E8FD50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szCs w:val="28"/>
        </w:rPr>
        <w:t>Сбора и согласования требований по предложениям пользователей по улучшению функциональности ПАК Оптимизатор;</w:t>
      </w:r>
    </w:p>
    <w:p w14:paraId="0A4AC79F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szCs w:val="28"/>
        </w:rPr>
        <w:t>Проведения оценки реализуемости предложений пользователей по улучшению функциональности ПАК Оптимизатор;</w:t>
      </w:r>
    </w:p>
    <w:p w14:paraId="71D8E544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szCs w:val="28"/>
        </w:rPr>
        <w:t>Подготовки коммерческого предложения на выполнение предложенных пользователями работ по улучшению функциональности ПАК Оптимизатор.</w:t>
      </w:r>
    </w:p>
    <w:p w14:paraId="28E05EFC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Результат: актуализация правил оптимизации и ограничений, получение расчетов по </w:t>
      </w:r>
      <w:proofErr w:type="spellStart"/>
      <w:r w:rsidRPr="00391B51">
        <w:rPr>
          <w:rFonts w:eastAsia="Calibri"/>
          <w:color w:val="000000"/>
        </w:rPr>
        <w:t>пейрингам</w:t>
      </w:r>
      <w:proofErr w:type="spellEnd"/>
      <w:r w:rsidRPr="00391B51">
        <w:rPr>
          <w:rFonts w:eastAsia="Calibri"/>
          <w:color w:val="000000"/>
        </w:rPr>
        <w:t xml:space="preserve"> и </w:t>
      </w:r>
      <w:proofErr w:type="spellStart"/>
      <w:r w:rsidRPr="00391B51">
        <w:rPr>
          <w:rFonts w:eastAsia="Calibri"/>
          <w:color w:val="000000"/>
        </w:rPr>
        <w:t>ростерам</w:t>
      </w:r>
      <w:proofErr w:type="spellEnd"/>
      <w:r w:rsidRPr="00391B51">
        <w:rPr>
          <w:rFonts w:eastAsia="Calibri"/>
          <w:color w:val="000000"/>
        </w:rPr>
        <w:t>, удовлетворяющих спецификации Заказчика, актуализация эксплуатационной документации, обновление новых версий Модулей, предоставление консультаций по Модулям.</w:t>
      </w:r>
    </w:p>
    <w:p w14:paraId="42A8B7FF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Инициирование У</w:t>
      </w:r>
      <w:r>
        <w:rPr>
          <w:rFonts w:eastAsia="Calibri"/>
          <w:color w:val="000000"/>
        </w:rPr>
        <w:t>слуги</w:t>
      </w:r>
      <w:r w:rsidRPr="00391B51">
        <w:rPr>
          <w:rFonts w:eastAsia="Calibri"/>
          <w:color w:val="000000"/>
        </w:rPr>
        <w:t>:</w:t>
      </w:r>
    </w:p>
    <w:p w14:paraId="5DA7924B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Услуги по т</w:t>
      </w:r>
      <w:r w:rsidRPr="00391B51">
        <w:rPr>
          <w:rFonts w:eastAsia="Calibri" w:cs="Tahoma"/>
          <w:iCs/>
          <w:color w:val="000000"/>
          <w:szCs w:val="28"/>
        </w:rPr>
        <w:t xml:space="preserve">екущему эксплуатационному обслуживанию Модулей </w:t>
      </w:r>
      <w:r w:rsidRPr="00391B51">
        <w:rPr>
          <w:rFonts w:eastAsia="Calibri"/>
          <w:color w:val="000000"/>
        </w:rPr>
        <w:t xml:space="preserve">оказываются по Заявкам </w:t>
      </w:r>
      <w:r w:rsidRPr="00391B51">
        <w:rPr>
          <w:rFonts w:eastAsia="Calibri" w:cs="Tahoma"/>
          <w:iCs/>
          <w:color w:val="000000"/>
          <w:szCs w:val="28"/>
        </w:rPr>
        <w:t>на текущее эксплуатационное обслуживание Модулей</w:t>
      </w:r>
      <w:r w:rsidRPr="00391B51">
        <w:rPr>
          <w:rFonts w:eastAsia="Calibri"/>
          <w:iCs/>
          <w:color w:val="000000"/>
          <w:szCs w:val="28"/>
        </w:rPr>
        <w:t>.</w:t>
      </w:r>
      <w:r w:rsidRPr="00391B51">
        <w:rPr>
          <w:rFonts w:eastAsia="Calibri" w:cs="Tahoma"/>
          <w:iCs/>
          <w:color w:val="000000"/>
          <w:szCs w:val="28"/>
        </w:rPr>
        <w:t xml:space="preserve"> Допустимое количество заявок на текущее эксплуатационное обслуживание Модулей - не более 5 (пяти) заявок в течение месяца;</w:t>
      </w:r>
    </w:p>
    <w:p w14:paraId="00A42D3A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color w:val="000000"/>
          <w:szCs w:val="28"/>
        </w:rPr>
        <w:t>Консультационные услуги по Модулям оказываются по Заявкам на консультацию от АО «Авиакомпания «Россия». Допустимое количество заявок на консультацию по Модулям - не более 2 (двух) в течение рабочей недели;</w:t>
      </w:r>
    </w:p>
    <w:p w14:paraId="3567C5B7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color w:val="000000"/>
          <w:szCs w:val="28"/>
        </w:rPr>
        <w:t xml:space="preserve">Услуги по актуализации эксплуатационной документации </w:t>
      </w:r>
      <w:r w:rsidRPr="00391B51">
        <w:rPr>
          <w:rFonts w:eastAsia="Calibri"/>
          <w:color w:val="000000"/>
        </w:rPr>
        <w:t xml:space="preserve">оказываются по Заявкам </w:t>
      </w:r>
      <w:r w:rsidRPr="00391B51">
        <w:rPr>
          <w:rFonts w:eastAsia="Calibri" w:cs="Tahoma"/>
          <w:iCs/>
          <w:color w:val="000000"/>
          <w:szCs w:val="28"/>
        </w:rPr>
        <w:t>на актуализацию эксплуатационной документации</w:t>
      </w:r>
      <w:r w:rsidRPr="00391B51">
        <w:rPr>
          <w:rFonts w:eastAsia="Calibri"/>
          <w:iCs/>
          <w:color w:val="000000"/>
          <w:szCs w:val="28"/>
        </w:rPr>
        <w:t>.</w:t>
      </w:r>
      <w:r w:rsidRPr="00391B51">
        <w:rPr>
          <w:rFonts w:eastAsia="Calibri" w:cs="Tahoma"/>
          <w:iCs/>
          <w:color w:val="000000"/>
          <w:szCs w:val="28"/>
        </w:rPr>
        <w:t xml:space="preserve"> Допустимое количество заявок на актуализацию эксплуатационной документации - не более 1 (одной) заявки в течение квартала;</w:t>
      </w:r>
    </w:p>
    <w:p w14:paraId="6918C76F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lastRenderedPageBreak/>
        <w:t xml:space="preserve">Услуги по установке плановых обновлений и новых версий Модулей оказываются </w:t>
      </w:r>
      <w:r w:rsidRPr="00391B51">
        <w:rPr>
          <w:rFonts w:eastAsia="Calibri" w:cs="Tahoma"/>
          <w:iCs/>
          <w:szCs w:val="28"/>
        </w:rPr>
        <w:t xml:space="preserve">при наличии (выпуске) таких обновлений и версий. Допустимое количество раз </w:t>
      </w:r>
      <w:r>
        <w:rPr>
          <w:rFonts w:eastAsia="Calibri" w:cs="Tahoma"/>
          <w:iCs/>
          <w:szCs w:val="28"/>
        </w:rPr>
        <w:t>оказания Услуг</w:t>
      </w:r>
      <w:r w:rsidRPr="00391B51">
        <w:rPr>
          <w:rFonts w:eastAsia="Calibri" w:cs="Tahoma"/>
          <w:iCs/>
          <w:szCs w:val="28"/>
        </w:rPr>
        <w:t xml:space="preserve"> - не более 1 (одного) раза в течение квартала;</w:t>
      </w:r>
    </w:p>
    <w:p w14:paraId="76A7DD57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Услуги по сбору и обработке предложений пользователей по улучшению функциональности ПАК Оптимизатор оказываются по Заявкам </w:t>
      </w:r>
      <w:r w:rsidRPr="00391B51">
        <w:rPr>
          <w:rFonts w:eastAsia="Calibri" w:cs="Tahoma"/>
          <w:iCs/>
          <w:szCs w:val="28"/>
        </w:rPr>
        <w:t>на сбор и обработку предложений пользователей по улучшению функциональности ПАК Оптимизатор. Допустимое количество заявок на сбор и обработку предложений пользователей по улучшению функциональности ПАК Оптимизатор - не более 1 (одной) заявки в течение месяца.</w:t>
      </w:r>
    </w:p>
    <w:p w14:paraId="20E341A7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При оформлении Заявки на сопровождение Модулей ПАК Оптимизатор Заказчиком ответственный работник Заказчика формирует Заявку </w:t>
      </w:r>
      <w:r w:rsidRPr="00391B51">
        <w:rPr>
          <w:rFonts w:eastAsia="Calibri" w:cs="Tahoma"/>
          <w:szCs w:val="28"/>
        </w:rPr>
        <w:t xml:space="preserve">на </w:t>
      </w:r>
      <w:r w:rsidRPr="00391B51">
        <w:rPr>
          <w:rFonts w:eastAsia="Calibri"/>
          <w:color w:val="000000"/>
        </w:rPr>
        <w:t xml:space="preserve">сопровождение Модулей ПАК Оптимизатор и по электронной почте направляет в ЦТП. </w:t>
      </w:r>
    </w:p>
    <w:p w14:paraId="495A5EA3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  <w:t xml:space="preserve">Заявка </w:t>
      </w:r>
      <w:r w:rsidRPr="00391B51">
        <w:rPr>
          <w:rFonts w:eastAsia="Calibri" w:cs="Tahoma"/>
          <w:szCs w:val="28"/>
        </w:rPr>
        <w:t xml:space="preserve">на </w:t>
      </w:r>
      <w:r w:rsidRPr="00391B51">
        <w:rPr>
          <w:rFonts w:eastAsia="Calibri"/>
          <w:color w:val="000000"/>
        </w:rPr>
        <w:t>сопровождение Модулей ПАК Оптимизатор должна содержать следующие сведения:</w:t>
      </w:r>
    </w:p>
    <w:p w14:paraId="2AED6B2F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контактное лицо со стороны Заказчика, его номер телефона и адрес электронной почты;</w:t>
      </w:r>
    </w:p>
    <w:p w14:paraId="7135A6FD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наименование ИС;</w:t>
      </w:r>
    </w:p>
    <w:p w14:paraId="32542B9A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подробное описание сути запроса;</w:t>
      </w:r>
    </w:p>
    <w:p w14:paraId="621977CD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файл сценария расчета;</w:t>
      </w:r>
    </w:p>
    <w:p w14:paraId="0615F0E8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лог-файл оптимизации расчета.</w:t>
      </w:r>
    </w:p>
    <w:p w14:paraId="12C7AA4F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Заявка на сопровождение Модулей ПАК Оптимизатор не может иметь приоритет выше «Низкого».</w:t>
      </w:r>
    </w:p>
    <w:p w14:paraId="10DD4AC1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 xml:space="preserve">В течение 1 часа с момента получения надлежащим образом оформленной Заявки на </w:t>
      </w:r>
      <w:r w:rsidRPr="00391B51">
        <w:rPr>
          <w:rFonts w:eastAsia="Calibri"/>
          <w:color w:val="000000"/>
        </w:rPr>
        <w:t>сопровождение Модулей ПАК Оптимизатор</w:t>
      </w:r>
      <w:r w:rsidRPr="00391B51">
        <w:rPr>
          <w:rFonts w:eastAsia="Calibri" w:cs="Tahoma"/>
          <w:szCs w:val="28"/>
        </w:rPr>
        <w:t xml:space="preserve"> ЦТП: </w:t>
      </w:r>
    </w:p>
    <w:p w14:paraId="14898E7B" w14:textId="77777777" w:rsidR="006607B7" w:rsidRPr="00391B51" w:rsidRDefault="006607B7" w:rsidP="006607B7">
      <w:pPr>
        <w:tabs>
          <w:tab w:val="left" w:pos="567"/>
        </w:tabs>
        <w:spacing w:after="120"/>
        <w:ind w:left="1418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ab/>
        <w:t xml:space="preserve">регистрирует Заявку на </w:t>
      </w:r>
      <w:r w:rsidRPr="00391B51">
        <w:rPr>
          <w:rFonts w:eastAsia="Calibri"/>
          <w:color w:val="000000"/>
        </w:rPr>
        <w:t>сопровождение Модулей ПАК Оптимизатор</w:t>
      </w:r>
      <w:r w:rsidRPr="00391B51">
        <w:rPr>
          <w:rFonts w:eastAsia="Calibri" w:cs="Tahoma"/>
          <w:szCs w:val="28"/>
        </w:rPr>
        <w:t xml:space="preserve"> и отправляет на адрес Ответственного работника сообщение по электронной почте о регистрации Заявки на </w:t>
      </w:r>
      <w:r w:rsidRPr="00391B51">
        <w:rPr>
          <w:rFonts w:eastAsia="Calibri"/>
          <w:color w:val="000000"/>
        </w:rPr>
        <w:t>сопровождение Модулей ПАК Оптимизатор</w:t>
      </w:r>
      <w:r w:rsidRPr="00391B51">
        <w:rPr>
          <w:rFonts w:eastAsia="Calibri" w:cs="Tahoma"/>
          <w:szCs w:val="28"/>
        </w:rPr>
        <w:t xml:space="preserve"> и принятии Заявки на </w:t>
      </w:r>
      <w:r w:rsidRPr="00391B51">
        <w:rPr>
          <w:rFonts w:eastAsia="Calibri"/>
          <w:color w:val="000000"/>
        </w:rPr>
        <w:t>сопровождение Модулей ПАК Оптимизатор</w:t>
      </w:r>
      <w:r w:rsidRPr="00391B51">
        <w:rPr>
          <w:rFonts w:eastAsia="Calibri" w:cs="Tahoma"/>
          <w:szCs w:val="28"/>
        </w:rPr>
        <w:t xml:space="preserve"> к обработке;</w:t>
      </w:r>
    </w:p>
    <w:p w14:paraId="7C2BB948" w14:textId="77777777" w:rsidR="006607B7" w:rsidRPr="00391B51" w:rsidRDefault="006607B7" w:rsidP="006607B7">
      <w:pPr>
        <w:tabs>
          <w:tab w:val="left" w:pos="567"/>
        </w:tabs>
        <w:spacing w:after="120"/>
        <w:ind w:left="1418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ab/>
        <w:t xml:space="preserve">присваивает Заявке на </w:t>
      </w:r>
      <w:r w:rsidRPr="00391B51">
        <w:rPr>
          <w:rFonts w:eastAsia="Calibri"/>
          <w:color w:val="000000"/>
        </w:rPr>
        <w:t>сопровождение Модулей ПАК Оптимизатор</w:t>
      </w:r>
      <w:r w:rsidRPr="00391B51">
        <w:rPr>
          <w:rFonts w:eastAsia="Calibri" w:cs="Tahoma"/>
          <w:szCs w:val="28"/>
        </w:rPr>
        <w:t xml:space="preserve"> статус «В работе» - с этого момента Заявка считается зарегистрированной и принятой к исполнению и выполняется Исполнителем с соблюдением сроков исполнения </w:t>
      </w:r>
      <w:r>
        <w:rPr>
          <w:rFonts w:eastAsia="Calibri" w:cs="Tahoma"/>
          <w:szCs w:val="28"/>
        </w:rPr>
        <w:t>Услуг</w:t>
      </w:r>
      <w:r w:rsidRPr="00391B51">
        <w:rPr>
          <w:rFonts w:eastAsia="Calibri" w:cs="Tahoma"/>
          <w:szCs w:val="28"/>
        </w:rPr>
        <w:t>, указанных в пп. 4.4.</w:t>
      </w:r>
      <w:r>
        <w:rPr>
          <w:rFonts w:eastAsia="Calibri" w:cs="Tahoma"/>
          <w:szCs w:val="28"/>
        </w:rPr>
        <w:t xml:space="preserve"> </w:t>
      </w:r>
      <w:r>
        <w:rPr>
          <w:rFonts w:eastAsia="Calibri"/>
        </w:rPr>
        <w:t>Соглашения.</w:t>
      </w:r>
    </w:p>
    <w:p w14:paraId="346FECA1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В случае, если информации, предоставленной Заказчиком, окажется недостаточно для оказания У</w:t>
      </w:r>
      <w:r>
        <w:rPr>
          <w:rFonts w:eastAsia="Calibri" w:cs="Tahoma"/>
          <w:szCs w:val="28"/>
        </w:rPr>
        <w:t>слуги</w:t>
      </w:r>
      <w:r w:rsidRPr="00391B51">
        <w:rPr>
          <w:rFonts w:eastAsia="Calibri" w:cs="Tahoma"/>
          <w:szCs w:val="28"/>
        </w:rPr>
        <w:t>, либо если для продолжения 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 w:cs="Tahoma"/>
          <w:szCs w:val="28"/>
        </w:rPr>
        <w:t xml:space="preserve"> по Заявке необходимо выполнение действий персоналом Заказчика, ЦТП уведомляет об этом Ответственного работника по телефону, либо по электронной почте, и присваивает Заявке статус "Действие инициатора", который действует до момента предоставления Ответственным работником необходимой информации.</w:t>
      </w:r>
    </w:p>
    <w:p w14:paraId="44D59E80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 xml:space="preserve">Если по причинам, не зависящим от Исполнителя, Ответственный работник откладывает момент </w:t>
      </w:r>
      <w:proofErr w:type="gramStart"/>
      <w:r w:rsidRPr="00391B51">
        <w:rPr>
          <w:rFonts w:eastAsia="Calibri" w:cs="Tahoma"/>
          <w:szCs w:val="28"/>
        </w:rPr>
        <w:t>применения</w:t>
      </w:r>
      <w:proofErr w:type="gramEnd"/>
      <w:r w:rsidRPr="00391B51">
        <w:rPr>
          <w:rFonts w:eastAsia="Calibri" w:cs="Tahoma"/>
          <w:szCs w:val="28"/>
        </w:rPr>
        <w:t xml:space="preserve"> выработанного Исполнителем решения, Заявке присватается статус "Действие инициатора" до согласованного срока применения решения.</w:t>
      </w:r>
    </w:p>
    <w:p w14:paraId="522E6F50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Исполнитель, после оказания 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 w:cs="Tahoma"/>
          <w:szCs w:val="28"/>
        </w:rPr>
        <w:t xml:space="preserve"> по Заявке, информирует Ответственного работника о завершении 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 w:cs="Tahoma"/>
          <w:szCs w:val="28"/>
        </w:rPr>
        <w:t xml:space="preserve"> по электронной почте.</w:t>
      </w:r>
    </w:p>
    <w:p w14:paraId="5A712F98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lastRenderedPageBreak/>
        <w:t>Ответственный работник проверяет оказание 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 w:cs="Tahoma"/>
          <w:szCs w:val="28"/>
        </w:rPr>
        <w:t xml:space="preserve"> и информирует ЦТП о результате проверки. В случае удовлетворительного оказания 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 w:cs="Tahoma"/>
          <w:szCs w:val="28"/>
        </w:rPr>
        <w:t xml:space="preserve"> Ответственный работник отправляет подтверждение по электронной почте. Время проверки со стороны Заказчика не входит в границы, определённые пп. 4.4.</w:t>
      </w:r>
      <w:r>
        <w:rPr>
          <w:rFonts w:eastAsia="Calibri" w:cs="Tahoma"/>
          <w:szCs w:val="28"/>
        </w:rPr>
        <w:t xml:space="preserve"> </w:t>
      </w:r>
      <w:r>
        <w:rPr>
          <w:rFonts w:eastAsia="Calibri"/>
        </w:rPr>
        <w:t>Соглашения.</w:t>
      </w:r>
      <w:r w:rsidRPr="00391B51">
        <w:rPr>
          <w:rFonts w:eastAsia="Calibri" w:cs="Tahoma"/>
          <w:szCs w:val="28"/>
        </w:rPr>
        <w:t xml:space="preserve"> В случае аргументированного несогласия Заказчика с оказанной У</w:t>
      </w:r>
      <w:r>
        <w:rPr>
          <w:rFonts w:eastAsia="Calibri" w:cs="Tahoma"/>
          <w:szCs w:val="28"/>
        </w:rPr>
        <w:t>слугой</w:t>
      </w:r>
      <w:r w:rsidRPr="00391B51">
        <w:rPr>
          <w:rFonts w:eastAsia="Calibri" w:cs="Tahoma"/>
          <w:szCs w:val="28"/>
        </w:rPr>
        <w:t xml:space="preserve"> Исполнитель присваивает Заявке статус "В работе" и продолжает выполнение Заявки до устранения замечаний Заказчика.</w:t>
      </w:r>
    </w:p>
    <w:p w14:paraId="433BCAC3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Срок оказания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/>
          <w:color w:val="000000"/>
        </w:rPr>
        <w:t>:</w:t>
      </w:r>
    </w:p>
    <w:p w14:paraId="67DE6DEF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  <w:szCs w:val="28"/>
        </w:rPr>
        <w:t xml:space="preserve">Срок и порядок регистрации заявки по сопровождению модулей ПАК «Оптимизатор» </w:t>
      </w:r>
      <w:r w:rsidRPr="00391B51">
        <w:rPr>
          <w:rFonts w:eastAsia="Calibri"/>
          <w:color w:val="000000"/>
        </w:rPr>
        <w:t>–</w:t>
      </w:r>
      <w:r w:rsidRPr="00391B51">
        <w:rPr>
          <w:rFonts w:eastAsia="Calibri"/>
          <w:color w:val="000000"/>
          <w:szCs w:val="28"/>
        </w:rPr>
        <w:t xml:space="preserve"> не более 1 часа.</w:t>
      </w:r>
    </w:p>
    <w:p w14:paraId="5B2C5485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  <w:szCs w:val="28"/>
        </w:rPr>
        <w:t xml:space="preserve">Срок и порядок первичного реагирования на обращение по сопровождению модулей ПАК «Оптимизатор» </w:t>
      </w:r>
      <w:r w:rsidRPr="00391B51">
        <w:rPr>
          <w:rFonts w:eastAsia="Calibri"/>
          <w:color w:val="000000"/>
        </w:rPr>
        <w:t>– не более 24 (двадцати четырех) рабочих часов.</w:t>
      </w:r>
    </w:p>
    <w:p w14:paraId="4EB36555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Время оказания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/>
          <w:color w:val="000000"/>
        </w:rPr>
        <w:t>:</w:t>
      </w:r>
    </w:p>
    <w:p w14:paraId="534340C0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</w:rPr>
      </w:pPr>
      <w:r w:rsidRPr="00391B51">
        <w:rPr>
          <w:rFonts w:eastAsia="Calibri"/>
          <w:color w:val="000000"/>
        </w:rPr>
        <w:t>У</w:t>
      </w:r>
      <w:r>
        <w:rPr>
          <w:rFonts w:eastAsia="Calibri"/>
          <w:color w:val="000000"/>
        </w:rPr>
        <w:t>слуги</w:t>
      </w:r>
      <w:r w:rsidRPr="00391B51">
        <w:rPr>
          <w:rFonts w:eastAsia="Calibri"/>
          <w:color w:val="000000"/>
        </w:rPr>
        <w:t xml:space="preserve"> по заявкам Заказчика оказываются с 09:00 до 18:00 часов </w:t>
      </w:r>
      <w:r w:rsidRPr="00391B51">
        <w:rPr>
          <w:rFonts w:eastAsia="Calibri"/>
        </w:rPr>
        <w:t>по московскому времени с понедельника по пятницу включительно, исключая выходные и общегосударственные праздничные дни.</w:t>
      </w:r>
    </w:p>
    <w:p w14:paraId="5617DB8B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before="120" w:after="120"/>
        <w:jc w:val="both"/>
        <w:rPr>
          <w:rFonts w:eastAsia="Calibri" w:cs="Tahoma"/>
          <w:color w:val="000000"/>
          <w:sz w:val="28"/>
          <w:szCs w:val="28"/>
        </w:rPr>
      </w:pPr>
      <w:r w:rsidRPr="00391B51">
        <w:rPr>
          <w:rFonts w:eastAsia="Calibri"/>
          <w:color w:val="000000"/>
        </w:rPr>
        <w:t xml:space="preserve">Информирование о ходе </w:t>
      </w:r>
      <w:r w:rsidRPr="00391B51">
        <w:rPr>
          <w:rFonts w:eastAsia="Calibri" w:cs="Tahoma"/>
          <w:color w:val="000000"/>
          <w:szCs w:val="28"/>
        </w:rPr>
        <w:t xml:space="preserve">оказания </w:t>
      </w:r>
      <w:r>
        <w:rPr>
          <w:rFonts w:eastAsia="Calibri" w:cs="Tahoma"/>
          <w:color w:val="000000"/>
          <w:szCs w:val="28"/>
        </w:rPr>
        <w:t>У</w:t>
      </w:r>
      <w:r w:rsidRPr="00391B51">
        <w:rPr>
          <w:rFonts w:eastAsia="Calibri" w:cs="Tahoma"/>
          <w:color w:val="000000"/>
          <w:szCs w:val="28"/>
        </w:rPr>
        <w:t>слуг</w:t>
      </w:r>
      <w:r w:rsidRPr="00391B51">
        <w:rPr>
          <w:rFonts w:eastAsia="Calibri"/>
          <w:color w:val="000000"/>
        </w:rPr>
        <w:t xml:space="preserve">, консультационные </w:t>
      </w:r>
      <w:r>
        <w:rPr>
          <w:rFonts w:eastAsia="Calibri"/>
          <w:color w:val="000000"/>
        </w:rPr>
        <w:t>Услуги</w:t>
      </w:r>
      <w:r w:rsidRPr="00391B51">
        <w:rPr>
          <w:rFonts w:eastAsia="Calibri"/>
          <w:color w:val="000000"/>
        </w:rPr>
        <w:t xml:space="preserve"> ведутся согласно категории обращения и установленному графику/регламенту, описанному в пунктах 4.4–4.5 настоящего Документа, по электронной почте.</w:t>
      </w:r>
    </w:p>
    <w:p w14:paraId="6C4E3C82" w14:textId="77777777" w:rsidR="006607B7" w:rsidRPr="00391B51" w:rsidRDefault="006607B7" w:rsidP="006607B7">
      <w:pPr>
        <w:tabs>
          <w:tab w:val="left" w:pos="567"/>
        </w:tabs>
        <w:spacing w:before="120" w:after="120"/>
        <w:jc w:val="both"/>
        <w:rPr>
          <w:rFonts w:eastAsia="Calibri" w:cs="Tahoma"/>
          <w:color w:val="000000"/>
          <w:sz w:val="28"/>
          <w:szCs w:val="28"/>
        </w:rPr>
      </w:pPr>
    </w:p>
    <w:p w14:paraId="10743F57" w14:textId="77777777" w:rsidR="006607B7" w:rsidRPr="00391B51" w:rsidRDefault="006607B7" w:rsidP="006607B7">
      <w:pPr>
        <w:keepNext/>
        <w:numPr>
          <w:ilvl w:val="0"/>
          <w:numId w:val="1"/>
        </w:numPr>
        <w:spacing w:before="120" w:after="120"/>
        <w:ind w:left="357" w:hanging="357"/>
        <w:jc w:val="center"/>
        <w:rPr>
          <w:rFonts w:eastAsia="Calibri" w:cs="Tahoma"/>
          <w:b/>
          <w:caps/>
          <w:color w:val="000000"/>
          <w:szCs w:val="28"/>
        </w:rPr>
      </w:pPr>
      <w:r w:rsidRPr="00391B51">
        <w:rPr>
          <w:rFonts w:eastAsia="Calibri" w:cs="Tahoma"/>
          <w:b/>
          <w:caps/>
          <w:color w:val="000000"/>
          <w:szCs w:val="28"/>
        </w:rPr>
        <w:t>Выполнение работ по модернизации и конфигурированию ПО «Оптимизатор ресурсов членов летного и кабинного экипажей»</w:t>
      </w:r>
    </w:p>
    <w:p w14:paraId="56AEA6AD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before="120"/>
        <w:contextualSpacing/>
        <w:jc w:val="both"/>
        <w:rPr>
          <w:rFonts w:eastAsia="Calibri"/>
        </w:rPr>
      </w:pPr>
      <w:r w:rsidRPr="00391B51">
        <w:rPr>
          <w:rFonts w:eastAsia="Calibri"/>
        </w:rPr>
        <w:t>Описание Р</w:t>
      </w:r>
      <w:r>
        <w:rPr>
          <w:rFonts w:eastAsia="Calibri"/>
        </w:rPr>
        <w:t>аботы</w:t>
      </w:r>
      <w:r w:rsidRPr="00391B51">
        <w:rPr>
          <w:rFonts w:eastAsia="Calibri"/>
        </w:rPr>
        <w:t xml:space="preserve">: модернизация и </w:t>
      </w:r>
      <w:r w:rsidRPr="00391B51">
        <w:rPr>
          <w:rFonts w:eastAsia="Calibri"/>
          <w:iCs/>
        </w:rPr>
        <w:t xml:space="preserve">изменение конфигурирования ПО </w:t>
      </w:r>
      <w:proofErr w:type="spellStart"/>
      <w:r w:rsidRPr="00391B51">
        <w:rPr>
          <w:rFonts w:eastAsia="Calibri"/>
          <w:iCs/>
        </w:rPr>
        <w:t>по</w:t>
      </w:r>
      <w:proofErr w:type="spellEnd"/>
      <w:r w:rsidRPr="00391B51">
        <w:rPr>
          <w:rFonts w:eastAsia="Calibri"/>
          <w:iCs/>
        </w:rPr>
        <w:t xml:space="preserve"> Запросам Заказчика.</w:t>
      </w:r>
    </w:p>
    <w:p w14:paraId="053D0BED" w14:textId="77777777" w:rsidR="006607B7" w:rsidRPr="00752320" w:rsidRDefault="006607B7" w:rsidP="006607B7">
      <w:pPr>
        <w:numPr>
          <w:ilvl w:val="1"/>
          <w:numId w:val="1"/>
        </w:numPr>
        <w:tabs>
          <w:tab w:val="left" w:pos="567"/>
        </w:tabs>
        <w:spacing w:before="120"/>
        <w:contextualSpacing/>
        <w:jc w:val="both"/>
        <w:rPr>
          <w:rFonts w:eastAsia="Calibri"/>
        </w:rPr>
      </w:pPr>
      <w:r w:rsidRPr="00391B51">
        <w:rPr>
          <w:rFonts w:eastAsia="Calibri"/>
        </w:rPr>
        <w:t xml:space="preserve">Результат: модернизированные </w:t>
      </w:r>
      <w:r w:rsidRPr="00752320">
        <w:rPr>
          <w:rFonts w:eastAsia="Calibri"/>
        </w:rPr>
        <w:t>конфигурационные файлы.</w:t>
      </w:r>
    </w:p>
    <w:p w14:paraId="11FF24BE" w14:textId="77777777" w:rsidR="006607B7" w:rsidRPr="00752320" w:rsidRDefault="006607B7" w:rsidP="006607B7">
      <w:pPr>
        <w:numPr>
          <w:ilvl w:val="1"/>
          <w:numId w:val="1"/>
        </w:numPr>
        <w:tabs>
          <w:tab w:val="left" w:pos="567"/>
        </w:tabs>
        <w:spacing w:before="120"/>
        <w:contextualSpacing/>
        <w:jc w:val="both"/>
        <w:rPr>
          <w:rFonts w:eastAsia="Calibri"/>
        </w:rPr>
      </w:pPr>
      <w:r w:rsidRPr="00752320">
        <w:rPr>
          <w:rFonts w:eastAsia="Calibri"/>
        </w:rPr>
        <w:t>Инициирование Р</w:t>
      </w:r>
      <w:r>
        <w:rPr>
          <w:rFonts w:eastAsia="Calibri"/>
        </w:rPr>
        <w:t>аботы</w:t>
      </w:r>
      <w:r w:rsidRPr="00752320">
        <w:rPr>
          <w:rFonts w:eastAsia="Calibri"/>
        </w:rPr>
        <w:t>:</w:t>
      </w:r>
    </w:p>
    <w:p w14:paraId="043155DC" w14:textId="77777777" w:rsidR="006607B7" w:rsidRPr="00391B51" w:rsidRDefault="006607B7" w:rsidP="006607B7">
      <w:pPr>
        <w:tabs>
          <w:tab w:val="left" w:pos="567"/>
        </w:tabs>
        <w:spacing w:before="120"/>
        <w:ind w:left="567"/>
        <w:contextualSpacing/>
        <w:jc w:val="both"/>
        <w:rPr>
          <w:rFonts w:eastAsia="Calibri"/>
          <w:color w:val="000000"/>
        </w:rPr>
      </w:pPr>
      <w:r w:rsidRPr="00752320">
        <w:rPr>
          <w:rFonts w:eastAsia="Calibri"/>
          <w:color w:val="000000"/>
        </w:rPr>
        <w:t>Р</w:t>
      </w:r>
      <w:r>
        <w:rPr>
          <w:rFonts w:eastAsia="Calibri"/>
          <w:color w:val="000000"/>
        </w:rPr>
        <w:t>абота</w:t>
      </w:r>
      <w:r w:rsidRPr="00752320">
        <w:rPr>
          <w:rFonts w:eastAsia="Calibri"/>
          <w:color w:val="000000"/>
        </w:rPr>
        <w:t xml:space="preserve"> выполняется по Запросам </w:t>
      </w:r>
      <w:r w:rsidRPr="00752320">
        <w:rPr>
          <w:rFonts w:eastAsia="Calibri"/>
          <w:iCs/>
        </w:rPr>
        <w:t>в соответствии с Приложением № 8 «Форма запроса на выполнение РАБОТ по модернизации и изменению конфигурирования ПО»,</w:t>
      </w:r>
      <w:r w:rsidRPr="00752320">
        <w:rPr>
          <w:rFonts w:eastAsia="Calibri"/>
        </w:rPr>
        <w:t xml:space="preserve"> направленном Исполнителю по электронной почте</w:t>
      </w:r>
      <w:r w:rsidRPr="00752320">
        <w:rPr>
          <w:rFonts w:eastAsia="Calibri"/>
          <w:color w:val="000000"/>
        </w:rPr>
        <w:t>.</w:t>
      </w:r>
    </w:p>
    <w:p w14:paraId="73B77B50" w14:textId="77777777" w:rsidR="006607B7" w:rsidRPr="00391B51" w:rsidRDefault="006607B7" w:rsidP="006607B7">
      <w:pPr>
        <w:tabs>
          <w:tab w:val="left" w:pos="993"/>
        </w:tabs>
        <w:spacing w:before="120"/>
        <w:ind w:left="567" w:firstLine="567"/>
        <w:contextualSpacing/>
        <w:jc w:val="both"/>
        <w:rPr>
          <w:rFonts w:eastAsia="Calibri"/>
          <w:color w:val="000000"/>
        </w:rPr>
      </w:pPr>
      <w:r w:rsidRPr="00391B51">
        <w:rPr>
          <w:rFonts w:eastAsia="Calibri"/>
        </w:rPr>
        <w:t>На основании Запроса Стороны подписывают Протокол согласования Запроса на выполнение Р</w:t>
      </w:r>
      <w:r>
        <w:rPr>
          <w:rFonts w:eastAsia="Calibri"/>
        </w:rPr>
        <w:t>абот</w:t>
      </w:r>
      <w:r w:rsidRPr="00391B51">
        <w:rPr>
          <w:rFonts w:eastAsia="Calibri"/>
        </w:rPr>
        <w:t xml:space="preserve"> </w:t>
      </w:r>
      <w:r w:rsidRPr="00391B51">
        <w:rPr>
          <w:rFonts w:eastAsia="Calibri"/>
          <w:iCs/>
        </w:rPr>
        <w:t>по модернизации и изменению конфигурирования ПО</w:t>
      </w:r>
      <w:r w:rsidRPr="00391B51">
        <w:rPr>
          <w:rFonts w:eastAsia="Calibri"/>
        </w:rPr>
        <w:t xml:space="preserve"> </w:t>
      </w:r>
      <w:proofErr w:type="spellStart"/>
      <w:r w:rsidRPr="00391B51">
        <w:rPr>
          <w:rFonts w:eastAsia="Calibri"/>
        </w:rPr>
        <w:t>по</w:t>
      </w:r>
      <w:proofErr w:type="spellEnd"/>
      <w:r w:rsidRPr="00391B51">
        <w:rPr>
          <w:rFonts w:eastAsia="Calibri"/>
        </w:rPr>
        <w:t xml:space="preserve"> форме Приложения № </w:t>
      </w:r>
      <w:r>
        <w:rPr>
          <w:rFonts w:eastAsia="Calibri"/>
        </w:rPr>
        <w:t>9</w:t>
      </w:r>
      <w:r w:rsidRPr="00391B51">
        <w:rPr>
          <w:rFonts w:eastAsia="Calibri"/>
        </w:rPr>
        <w:t xml:space="preserve"> «Форма протокола согласования запроса на выполнение Р</w:t>
      </w:r>
      <w:r>
        <w:rPr>
          <w:rFonts w:eastAsia="Calibri"/>
        </w:rPr>
        <w:t>абот</w:t>
      </w:r>
      <w:r w:rsidRPr="00391B51">
        <w:rPr>
          <w:rFonts w:eastAsia="Calibri"/>
        </w:rPr>
        <w:t xml:space="preserve"> </w:t>
      </w:r>
      <w:r w:rsidRPr="00391B51">
        <w:rPr>
          <w:rFonts w:eastAsia="Calibri"/>
          <w:iCs/>
        </w:rPr>
        <w:t>по модернизации и изменению конфигурирования ПО</w:t>
      </w:r>
      <w:r w:rsidRPr="00391B51">
        <w:rPr>
          <w:rFonts w:eastAsia="Calibri"/>
        </w:rPr>
        <w:t>».</w:t>
      </w:r>
    </w:p>
    <w:p w14:paraId="61029436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before="120"/>
        <w:contextualSpacing/>
        <w:jc w:val="both"/>
        <w:rPr>
          <w:rFonts w:eastAsia="Calibri"/>
        </w:rPr>
      </w:pPr>
      <w:r w:rsidRPr="00391B51">
        <w:rPr>
          <w:rFonts w:eastAsia="Calibri"/>
        </w:rPr>
        <w:t>Срок выполнения Р</w:t>
      </w:r>
      <w:r>
        <w:rPr>
          <w:rFonts w:eastAsia="Calibri"/>
        </w:rPr>
        <w:t>абот</w:t>
      </w:r>
      <w:r w:rsidRPr="00391B51">
        <w:rPr>
          <w:rFonts w:eastAsia="Calibri"/>
        </w:rPr>
        <w:t>:</w:t>
      </w:r>
    </w:p>
    <w:p w14:paraId="3AFCC80A" w14:textId="77777777" w:rsidR="006607B7" w:rsidRPr="00391B51" w:rsidRDefault="006607B7" w:rsidP="006607B7">
      <w:pPr>
        <w:tabs>
          <w:tab w:val="left" w:pos="567"/>
        </w:tabs>
        <w:spacing w:before="120"/>
        <w:ind w:left="567"/>
        <w:contextualSpacing/>
        <w:jc w:val="both"/>
        <w:rPr>
          <w:rFonts w:eastAsia="Calibri"/>
        </w:rPr>
      </w:pPr>
      <w:r w:rsidRPr="00391B51">
        <w:rPr>
          <w:rFonts w:eastAsia="Calibri"/>
        </w:rPr>
        <w:t xml:space="preserve">Срок и порядок передачи результатов выполнения РАБОТ </w:t>
      </w:r>
      <w:r w:rsidRPr="00391B51">
        <w:rPr>
          <w:rFonts w:eastAsia="Calibri"/>
          <w:iCs/>
        </w:rPr>
        <w:t>по модернизации и изменению конфигурирования ПО</w:t>
      </w:r>
      <w:r w:rsidRPr="00391B51">
        <w:rPr>
          <w:rFonts w:eastAsia="Calibri"/>
        </w:rPr>
        <w:t xml:space="preserve"> определяются в соответствии с Приложения № </w:t>
      </w:r>
      <w:r w:rsidRPr="006676AF">
        <w:rPr>
          <w:rFonts w:eastAsia="Calibri"/>
        </w:rPr>
        <w:t>6</w:t>
      </w:r>
      <w:r w:rsidRPr="00391B51">
        <w:rPr>
          <w:rFonts w:eastAsia="Calibri"/>
        </w:rPr>
        <w:t xml:space="preserve"> «Форма протокола согласования запроса на выполнение Р</w:t>
      </w:r>
      <w:r>
        <w:rPr>
          <w:rFonts w:eastAsia="Calibri"/>
        </w:rPr>
        <w:t>абот</w:t>
      </w:r>
      <w:r w:rsidRPr="00391B51">
        <w:rPr>
          <w:rFonts w:eastAsia="Calibri"/>
        </w:rPr>
        <w:t xml:space="preserve"> </w:t>
      </w:r>
      <w:r w:rsidRPr="00391B51">
        <w:rPr>
          <w:rFonts w:eastAsia="Calibri"/>
          <w:iCs/>
        </w:rPr>
        <w:t>по модернизации и изменению конфигурирования ПО</w:t>
      </w:r>
      <w:r w:rsidRPr="00391B51">
        <w:rPr>
          <w:rFonts w:eastAsia="Calibri"/>
        </w:rPr>
        <w:t>».</w:t>
      </w:r>
    </w:p>
    <w:p w14:paraId="0E92FB1B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before="120"/>
        <w:contextualSpacing/>
        <w:jc w:val="both"/>
        <w:rPr>
          <w:rFonts w:eastAsia="Calibri"/>
        </w:rPr>
      </w:pPr>
      <w:r w:rsidRPr="00391B51">
        <w:rPr>
          <w:rFonts w:eastAsia="Calibri"/>
        </w:rPr>
        <w:t>Ограничения на выполнение Р</w:t>
      </w:r>
      <w:r>
        <w:rPr>
          <w:rFonts w:eastAsia="Calibri"/>
        </w:rPr>
        <w:t>абот</w:t>
      </w:r>
      <w:r w:rsidRPr="00391B51">
        <w:rPr>
          <w:rFonts w:eastAsia="Calibri"/>
        </w:rPr>
        <w:t>: в случае необходимости предоставления дополнительного аппаратного обеспечения, требующегося для выполнения Р</w:t>
      </w:r>
      <w:r>
        <w:rPr>
          <w:rFonts w:eastAsia="Calibri"/>
        </w:rPr>
        <w:t>абот</w:t>
      </w:r>
      <w:r w:rsidRPr="00391B51">
        <w:rPr>
          <w:rFonts w:eastAsia="Calibri"/>
        </w:rPr>
        <w:t xml:space="preserve"> по Запросам Заказчика, такое аппаратное обеспечение предоставляется Заказчиком.</w:t>
      </w:r>
    </w:p>
    <w:p w14:paraId="37B7FB9F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before="120"/>
        <w:contextualSpacing/>
        <w:jc w:val="both"/>
        <w:rPr>
          <w:rFonts w:eastAsia="Calibri"/>
        </w:rPr>
      </w:pPr>
      <w:r w:rsidRPr="00391B51">
        <w:rPr>
          <w:rFonts w:eastAsia="Calibri"/>
        </w:rPr>
        <w:t>Время выполнения Р</w:t>
      </w:r>
      <w:r>
        <w:rPr>
          <w:rFonts w:eastAsia="Calibri"/>
        </w:rPr>
        <w:t>абот</w:t>
      </w:r>
      <w:r w:rsidRPr="00391B51">
        <w:rPr>
          <w:rFonts w:eastAsia="Calibri"/>
        </w:rPr>
        <w:t>:</w:t>
      </w:r>
    </w:p>
    <w:p w14:paraId="283CE12C" w14:textId="77777777" w:rsidR="006607B7" w:rsidRPr="00391B51" w:rsidRDefault="006607B7" w:rsidP="006607B7">
      <w:pPr>
        <w:tabs>
          <w:tab w:val="left" w:pos="851"/>
          <w:tab w:val="left" w:pos="1134"/>
        </w:tabs>
        <w:spacing w:before="120" w:after="120"/>
        <w:ind w:firstLine="709"/>
        <w:jc w:val="both"/>
        <w:outlineLvl w:val="1"/>
        <w:rPr>
          <w:rFonts w:eastAsia="Calibri"/>
          <w:iCs/>
        </w:rPr>
      </w:pPr>
      <w:r w:rsidRPr="00391B51">
        <w:rPr>
          <w:rFonts w:eastAsia="Calibri"/>
        </w:rPr>
        <w:t>Р</w:t>
      </w:r>
      <w:r>
        <w:rPr>
          <w:rFonts w:eastAsia="Calibri"/>
        </w:rPr>
        <w:t>аботы</w:t>
      </w:r>
      <w:r w:rsidRPr="00391B51">
        <w:rPr>
          <w:rFonts w:eastAsia="Calibri"/>
        </w:rPr>
        <w:t xml:space="preserve">, выполняемые по Запросу Заказчика, выполняются с 08:30 до 18:30 в рабочие дни, если в утвержденном Протоколе запроса не согласовано иное время выполнения </w:t>
      </w:r>
      <w:r>
        <w:rPr>
          <w:rFonts w:eastAsia="Calibri"/>
        </w:rPr>
        <w:t>Р</w:t>
      </w:r>
      <w:r w:rsidRPr="00391B51">
        <w:rPr>
          <w:rFonts w:eastAsia="Calibri"/>
        </w:rPr>
        <w:t>абот.</w:t>
      </w:r>
    </w:p>
    <w:p w14:paraId="429729BA" w14:textId="77777777" w:rsidR="006607B7" w:rsidRPr="00391B51" w:rsidRDefault="006607B7" w:rsidP="006607B7">
      <w:pPr>
        <w:spacing w:before="120" w:after="120"/>
        <w:ind w:left="432"/>
        <w:contextualSpacing/>
        <w:jc w:val="both"/>
        <w:rPr>
          <w:rFonts w:eastAsia="Calibri" w:cs="Tahoma"/>
          <w:szCs w:val="28"/>
        </w:rPr>
      </w:pPr>
    </w:p>
    <w:p w14:paraId="3C28AF1E" w14:textId="77777777" w:rsidR="006607B7" w:rsidRPr="00391B51" w:rsidRDefault="006607B7" w:rsidP="006607B7">
      <w:pPr>
        <w:keepNext/>
        <w:numPr>
          <w:ilvl w:val="0"/>
          <w:numId w:val="1"/>
        </w:numPr>
        <w:spacing w:before="120" w:after="120"/>
        <w:ind w:left="357" w:hanging="357"/>
        <w:jc w:val="center"/>
        <w:rPr>
          <w:rFonts w:eastAsia="Calibri" w:cs="Tahoma"/>
          <w:b/>
          <w:bCs/>
          <w:caps/>
          <w:color w:val="000000"/>
          <w:szCs w:val="28"/>
        </w:rPr>
      </w:pPr>
      <w:r w:rsidRPr="00391B51">
        <w:rPr>
          <w:rFonts w:eastAsia="Calibri" w:cs="Tahoma"/>
          <w:b/>
          <w:bCs/>
          <w:caps/>
          <w:color w:val="000000"/>
          <w:szCs w:val="28"/>
        </w:rPr>
        <w:lastRenderedPageBreak/>
        <w:t xml:space="preserve">Техническое обслуживание, МОНИТОРИНГ, УСТРАНЕНИЕ СБОЕВ </w:t>
      </w:r>
      <w:r w:rsidRPr="00391B51">
        <w:rPr>
          <w:rFonts w:eastAsia="Calibri" w:cs="Tahoma"/>
          <w:b/>
          <w:caps/>
          <w:color w:val="000000"/>
          <w:szCs w:val="28"/>
        </w:rPr>
        <w:t>ПАК «Оптимизатор ресурсов членов летного и кабинного экипажей»</w:t>
      </w:r>
    </w:p>
    <w:p w14:paraId="7FD2F6F9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Описание У</w:t>
      </w:r>
      <w:r>
        <w:rPr>
          <w:rFonts w:eastAsia="Calibri"/>
          <w:color w:val="000000"/>
        </w:rPr>
        <w:t>слуги</w:t>
      </w:r>
      <w:r w:rsidRPr="00391B51">
        <w:rPr>
          <w:rFonts w:eastAsia="Calibri"/>
          <w:color w:val="000000"/>
        </w:rPr>
        <w:t>:</w:t>
      </w:r>
    </w:p>
    <w:p w14:paraId="5B59AFEF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выполняется ЦТП с целью поддержания параметров функционирования ИС в соответствии с Техническим заданием:</w:t>
      </w:r>
    </w:p>
    <w:p w14:paraId="1ABF38DF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 </w:t>
      </w:r>
      <w:r w:rsidRPr="00391B51">
        <w:rPr>
          <w:rFonts w:eastAsia="Calibri"/>
          <w:b/>
          <w:bCs/>
          <w:i/>
          <w:iCs/>
          <w:color w:val="000000"/>
        </w:rPr>
        <w:t>Мониторинг и диагностика ПАК «Оптимизатор»</w:t>
      </w:r>
      <w:r w:rsidRPr="00391B51">
        <w:rPr>
          <w:rFonts w:eastAsia="Calibri"/>
          <w:color w:val="000000"/>
        </w:rPr>
        <w:t xml:space="preserve"> – поддержание метрик мониторинга решения в актуальном состоянии и обеспечение реакции на события мониторинга в режиме 8х5 </w:t>
      </w:r>
      <w:proofErr w:type="gramStart"/>
      <w:r w:rsidRPr="00391B51">
        <w:rPr>
          <w:rFonts w:eastAsia="Calibri"/>
          <w:color w:val="000000"/>
        </w:rPr>
        <w:t>с помощью</w:t>
      </w:r>
      <w:proofErr w:type="gramEnd"/>
      <w:r w:rsidRPr="00391B51">
        <w:rPr>
          <w:rFonts w:eastAsia="Calibri"/>
          <w:color w:val="000000"/>
        </w:rPr>
        <w:t xml:space="preserve"> существующей у Заказчика автоматизированной системы мониторинга </w:t>
      </w:r>
      <w:proofErr w:type="spellStart"/>
      <w:r w:rsidRPr="00391B51">
        <w:rPr>
          <w:rFonts w:eastAsia="Calibri"/>
          <w:color w:val="000000"/>
          <w:lang w:val="en-US"/>
        </w:rPr>
        <w:t>Zabbix</w:t>
      </w:r>
      <w:proofErr w:type="spellEnd"/>
      <w:r w:rsidRPr="00391B51">
        <w:rPr>
          <w:rFonts w:eastAsia="Calibri"/>
          <w:color w:val="000000"/>
        </w:rPr>
        <w:t>, настроенной Заказчиком в соответствии с предоставленными Исполнителем шаблонами сбора показаний датчиков о состоянии компонентов СПО, ППО, СУБД, кластерного ПО и прочих технических средств, входящих в ПАК «Оптимизатор», в том числе включает в себя:</w:t>
      </w:r>
    </w:p>
    <w:p w14:paraId="34F57CB5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Сбор специалистом ЦТП диагностической информации из интерфейсов аппаратных средств ПАК «Оптимизатор»; </w:t>
      </w:r>
    </w:p>
    <w:p w14:paraId="48BE0059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Выполнение диагностики не приводит к прерыванию функционирования ПАК в целом или его компонентов;</w:t>
      </w:r>
    </w:p>
    <w:p w14:paraId="3C2032F2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Инициирование действий по предотвращению НШС и сбоев на любом из компонентов, входящих в состав ПАК «Оптимизатор», в случае обнаружения ситуации, которая может привести к сбою в работе ПАК; </w:t>
      </w:r>
    </w:p>
    <w:p w14:paraId="3A4F34DF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Проведение систематического анализа данных мониторинга и диагностической информации о состоянии ПАК, его компонентов, кратковременных нарушениях, не ведущих к возникновению сбоя или НШС;</w:t>
      </w:r>
    </w:p>
    <w:p w14:paraId="0BAC2961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Разработка и применение согласованных </w:t>
      </w:r>
      <w:proofErr w:type="spellStart"/>
      <w:r w:rsidRPr="00391B51">
        <w:rPr>
          <w:rFonts w:eastAsia="Calibri" w:cs="Tahoma"/>
          <w:iCs/>
          <w:color w:val="000000"/>
          <w:szCs w:val="28"/>
        </w:rPr>
        <w:t>проактивных</w:t>
      </w:r>
      <w:proofErr w:type="spellEnd"/>
      <w:r w:rsidRPr="00391B51">
        <w:rPr>
          <w:rFonts w:eastAsia="Calibri" w:cs="Tahoma"/>
          <w:iCs/>
          <w:color w:val="000000"/>
          <w:szCs w:val="28"/>
        </w:rPr>
        <w:t xml:space="preserve"> мер по результатам анализа данных мониторинга с целью снижения количества кратковременных нарушений; </w:t>
      </w:r>
    </w:p>
    <w:p w14:paraId="66BC23F6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Проведение анализа полученной информации при устранении НШС и закрытии инцидента, подготовка отчёта о</w:t>
      </w:r>
      <w:r>
        <w:rPr>
          <w:rFonts w:eastAsia="Calibri" w:cs="Tahoma"/>
          <w:iCs/>
          <w:color w:val="000000"/>
          <w:szCs w:val="28"/>
        </w:rPr>
        <w:t>б</w:t>
      </w:r>
      <w:r w:rsidRPr="00391B51">
        <w:rPr>
          <w:rFonts w:eastAsia="Calibri" w:cs="Tahoma"/>
          <w:iCs/>
          <w:color w:val="000000"/>
          <w:szCs w:val="28"/>
        </w:rPr>
        <w:t xml:space="preserve"> </w:t>
      </w:r>
      <w:r>
        <w:rPr>
          <w:rFonts w:eastAsia="Calibri" w:cs="Tahoma"/>
          <w:iCs/>
          <w:color w:val="000000"/>
          <w:szCs w:val="28"/>
        </w:rPr>
        <w:t>оказании Услуг</w:t>
      </w:r>
      <w:r w:rsidRPr="00391B51">
        <w:rPr>
          <w:rFonts w:eastAsia="Calibri" w:cs="Tahoma"/>
          <w:iCs/>
          <w:color w:val="000000"/>
          <w:szCs w:val="28"/>
        </w:rPr>
        <w:t>;</w:t>
      </w:r>
    </w:p>
    <w:p w14:paraId="5ABC7745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Поддержка шаблона метрик ПАК «Оптимизатор» для системы мониторинга </w:t>
      </w:r>
      <w:proofErr w:type="spellStart"/>
      <w:r w:rsidRPr="00391B51">
        <w:rPr>
          <w:rFonts w:eastAsia="Calibri" w:cs="Tahoma"/>
          <w:iCs/>
          <w:color w:val="000000"/>
          <w:szCs w:val="28"/>
          <w:lang w:val="en-US"/>
        </w:rPr>
        <w:t>Zabbix</w:t>
      </w:r>
      <w:proofErr w:type="spellEnd"/>
      <w:r w:rsidRPr="00391B51">
        <w:rPr>
          <w:rFonts w:eastAsia="Calibri" w:cs="Tahoma"/>
          <w:iCs/>
          <w:color w:val="000000"/>
          <w:szCs w:val="28"/>
        </w:rPr>
        <w:t xml:space="preserve"> </w:t>
      </w:r>
      <w:r w:rsidRPr="00391B51">
        <w:rPr>
          <w:rFonts w:eastAsia="Calibri"/>
          <w:color w:val="000000"/>
        </w:rPr>
        <w:t xml:space="preserve">/ </w:t>
      </w:r>
      <w:proofErr w:type="spellStart"/>
      <w:r w:rsidRPr="00391B51">
        <w:rPr>
          <w:rFonts w:eastAsia="Calibri"/>
          <w:color w:val="000000"/>
          <w:lang w:val="en-US"/>
        </w:rPr>
        <w:t>Solarwinds</w:t>
      </w:r>
      <w:proofErr w:type="spellEnd"/>
      <w:r w:rsidRPr="00391B51">
        <w:rPr>
          <w:rFonts w:eastAsia="Calibri"/>
          <w:color w:val="000000"/>
        </w:rPr>
        <w:t xml:space="preserve"> </w:t>
      </w:r>
      <w:r w:rsidRPr="00391B51">
        <w:rPr>
          <w:rFonts w:eastAsia="Calibri" w:cs="Tahoma"/>
          <w:iCs/>
          <w:color w:val="000000"/>
          <w:szCs w:val="28"/>
        </w:rPr>
        <w:t>в актуальном состоянии;</w:t>
      </w:r>
    </w:p>
    <w:p w14:paraId="0B388948" w14:textId="77777777" w:rsidR="006607B7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proofErr w:type="spellStart"/>
      <w:r w:rsidRPr="00391B51">
        <w:rPr>
          <w:rFonts w:eastAsia="Calibri" w:cs="Tahoma"/>
          <w:iCs/>
          <w:color w:val="000000"/>
          <w:szCs w:val="28"/>
        </w:rPr>
        <w:t>Проактивное</w:t>
      </w:r>
      <w:proofErr w:type="spellEnd"/>
      <w:r w:rsidRPr="00391B51">
        <w:rPr>
          <w:rFonts w:eastAsia="Calibri" w:cs="Tahoma"/>
          <w:iCs/>
          <w:color w:val="000000"/>
          <w:szCs w:val="28"/>
        </w:rPr>
        <w:t xml:space="preserve"> устранение выявленных при мониторинге и диагностике проблем.</w:t>
      </w:r>
    </w:p>
    <w:p w14:paraId="32B5B32C" w14:textId="77777777" w:rsidR="006607B7" w:rsidRPr="00391B51" w:rsidRDefault="006607B7" w:rsidP="004F6E89">
      <w:pPr>
        <w:tabs>
          <w:tab w:val="left" w:pos="567"/>
        </w:tabs>
        <w:spacing w:after="120"/>
        <w:ind w:left="646"/>
        <w:jc w:val="both"/>
        <w:rPr>
          <w:rFonts w:eastAsia="Calibri"/>
          <w:color w:val="000000"/>
        </w:rPr>
      </w:pPr>
      <w:r w:rsidRPr="00391B51">
        <w:rPr>
          <w:rFonts w:eastAsia="Calibri"/>
          <w:b/>
          <w:bCs/>
          <w:i/>
          <w:iCs/>
          <w:color w:val="000000"/>
        </w:rPr>
        <w:t>Поддержка СПО в составе ПАК</w:t>
      </w:r>
      <w:r w:rsidRPr="00391B51">
        <w:rPr>
          <w:rFonts w:eastAsia="Calibri"/>
          <w:color w:val="000000"/>
        </w:rPr>
        <w:t xml:space="preserve"> включает в себя:</w:t>
      </w:r>
    </w:p>
    <w:p w14:paraId="7FA7669D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Изменение конфигурации функций, обеспечивающих высокую доступность системы, в случае необходимости (например, после обновления прикладного или системного ПО);</w:t>
      </w:r>
    </w:p>
    <w:p w14:paraId="541887C0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Ежедневный контроль функций, обеспечивающих высокую доступность системы;</w:t>
      </w:r>
    </w:p>
    <w:p w14:paraId="4C1CAE2F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Выработку рекомендаций по изменению настроек и (или) по установке обновлений СПО </w:t>
      </w:r>
      <w:r w:rsidRPr="00391B51">
        <w:rPr>
          <w:rFonts w:eastAsia="Calibri"/>
          <w:color w:val="000000"/>
        </w:rPr>
        <w:t>и согласование с Заказчиком изменений в соответствии с рекомендациями. Применение согласованных с Заказчиком изменений;</w:t>
      </w:r>
    </w:p>
    <w:p w14:paraId="03532E53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Выработку рекомендаций </w:t>
      </w:r>
      <w:r w:rsidRPr="00391B51">
        <w:rPr>
          <w:rFonts w:eastAsia="Calibri"/>
          <w:color w:val="000000"/>
        </w:rPr>
        <w:t>для резервного копирования данных ПАК</w:t>
      </w:r>
      <w:r w:rsidRPr="00391B51">
        <w:rPr>
          <w:rFonts w:eastAsia="Calibri" w:cs="Tahoma"/>
          <w:iCs/>
          <w:color w:val="000000"/>
          <w:szCs w:val="28"/>
        </w:rPr>
        <w:t xml:space="preserve"> </w:t>
      </w:r>
      <w:r w:rsidRPr="00391B51">
        <w:rPr>
          <w:rFonts w:eastAsia="Calibri"/>
          <w:color w:val="000000"/>
        </w:rPr>
        <w:t>и согласование с Заказчиком изменений в соответствии с рекомендациями. Применение согласованных с Заказчиком изменений.</w:t>
      </w:r>
    </w:p>
    <w:p w14:paraId="2924D330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b/>
          <w:bCs/>
          <w:i/>
          <w:iCs/>
          <w:color w:val="000000"/>
        </w:rPr>
        <w:lastRenderedPageBreak/>
        <w:t>Обслуживание СУБД</w:t>
      </w:r>
      <w:r w:rsidRPr="00391B51">
        <w:rPr>
          <w:rFonts w:eastAsia="Calibri"/>
          <w:color w:val="000000"/>
        </w:rPr>
        <w:t xml:space="preserve"> включает в себя:</w:t>
      </w:r>
    </w:p>
    <w:p w14:paraId="04C6924A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Аудит темпов роста табличных пространств СУБД;</w:t>
      </w:r>
    </w:p>
    <w:p w14:paraId="50E6CDB0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Выработку рекомендаций по оптимизации хранения </w:t>
      </w:r>
      <w:r w:rsidRPr="00391B51">
        <w:rPr>
          <w:rFonts w:eastAsia="Calibri"/>
          <w:color w:val="000000"/>
        </w:rPr>
        <w:t>и согласование с Заказчиком изменений в соответствии с рекомендациями. Применение согласованных с Заказчиком изменений.</w:t>
      </w:r>
    </w:p>
    <w:p w14:paraId="416DCA9B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b/>
          <w:bCs/>
          <w:i/>
          <w:iCs/>
          <w:color w:val="000000"/>
        </w:rPr>
        <w:t>Обеспечение устранения НШС на технических средствах ПАК</w:t>
      </w:r>
      <w:r w:rsidRPr="00391B51">
        <w:rPr>
          <w:rFonts w:eastAsia="Calibri"/>
          <w:color w:val="000000"/>
        </w:rPr>
        <w:t xml:space="preserve"> включает в себя:</w:t>
      </w:r>
    </w:p>
    <w:p w14:paraId="2C0264D7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>
        <w:rPr>
          <w:rFonts w:eastAsia="Calibri" w:cs="Tahoma"/>
          <w:iCs/>
          <w:color w:val="000000"/>
          <w:szCs w:val="28"/>
        </w:rPr>
        <w:t>оказание Услуг</w:t>
      </w:r>
      <w:r w:rsidRPr="00391B51">
        <w:rPr>
          <w:rFonts w:eastAsia="Calibri" w:cs="Tahoma"/>
          <w:iCs/>
          <w:color w:val="000000"/>
          <w:szCs w:val="28"/>
        </w:rPr>
        <w:t xml:space="preserve"> по устранению НШС на технических средствах ПАК в случае обращения Заказчика, согласно категории обращения и установленному графику/регламенту, описанному в пп.6.4</w:t>
      </w:r>
      <w:r>
        <w:rPr>
          <w:rFonts w:eastAsia="Calibri" w:cs="Tahoma"/>
          <w:iCs/>
          <w:color w:val="000000"/>
          <w:szCs w:val="28"/>
        </w:rPr>
        <w:t xml:space="preserve">. </w:t>
      </w:r>
      <w:r>
        <w:rPr>
          <w:rFonts w:eastAsia="Calibri"/>
        </w:rPr>
        <w:t>Соглашения</w:t>
      </w:r>
      <w:r w:rsidRPr="00391B51">
        <w:rPr>
          <w:rFonts w:eastAsia="Calibri" w:cs="Tahoma"/>
          <w:iCs/>
          <w:color w:val="000000"/>
          <w:szCs w:val="28"/>
        </w:rPr>
        <w:t>;</w:t>
      </w:r>
    </w:p>
    <w:p w14:paraId="72E35F59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своевременное информирование Ответственного работника и/или службу технической поддержки Заказчика о ходе </w:t>
      </w:r>
      <w:r>
        <w:rPr>
          <w:rFonts w:eastAsia="Calibri" w:cs="Tahoma"/>
          <w:iCs/>
          <w:color w:val="000000"/>
          <w:szCs w:val="28"/>
        </w:rPr>
        <w:t>оказания Услуг</w:t>
      </w:r>
      <w:r w:rsidRPr="00391B51">
        <w:rPr>
          <w:rFonts w:eastAsia="Calibri" w:cs="Tahoma"/>
          <w:iCs/>
          <w:color w:val="000000"/>
          <w:szCs w:val="28"/>
        </w:rPr>
        <w:t>;</w:t>
      </w:r>
    </w:p>
    <w:p w14:paraId="17CDD1F8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 xml:space="preserve">координация </w:t>
      </w:r>
      <w:r>
        <w:rPr>
          <w:rFonts w:eastAsia="Calibri" w:cs="Tahoma"/>
          <w:iCs/>
          <w:color w:val="000000"/>
          <w:szCs w:val="28"/>
        </w:rPr>
        <w:t>Услуг</w:t>
      </w:r>
      <w:r w:rsidRPr="00391B51">
        <w:rPr>
          <w:rFonts w:eastAsia="Calibri" w:cs="Tahoma"/>
          <w:iCs/>
          <w:color w:val="000000"/>
          <w:szCs w:val="28"/>
        </w:rPr>
        <w:t xml:space="preserve"> с ответственным работником, службой технической поддержки Заказчика и/или привлеченными для устранения НШС работниками ИТ-блока Заказчика;</w:t>
      </w:r>
    </w:p>
    <w:p w14:paraId="4DFCDBA7" w14:textId="77777777" w:rsidR="006607B7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iCs/>
          <w:color w:val="000000"/>
          <w:szCs w:val="28"/>
        </w:rPr>
      </w:pPr>
      <w:r w:rsidRPr="00391B51">
        <w:rPr>
          <w:rFonts w:eastAsia="Calibri" w:cs="Tahoma"/>
          <w:iCs/>
          <w:color w:val="000000"/>
          <w:szCs w:val="28"/>
        </w:rPr>
        <w:t>подготовка отчета о НШС.</w:t>
      </w:r>
    </w:p>
    <w:p w14:paraId="6681B293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b/>
          <w:bCs/>
          <w:i/>
          <w:iCs/>
          <w:color w:val="000000"/>
        </w:rPr>
        <w:t>Настройка и регламентное обслуживание технических средств ПАК</w:t>
      </w:r>
      <w:r w:rsidRPr="00391B51">
        <w:rPr>
          <w:rFonts w:eastAsia="Calibri"/>
          <w:color w:val="000000"/>
        </w:rPr>
        <w:t xml:space="preserve"> включает в себя:</w:t>
      </w:r>
    </w:p>
    <w:p w14:paraId="18ACAEC3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Поддержание ЦТП параметров функционирования ПАК в соответствии с перечисленными </w:t>
      </w:r>
      <w:r>
        <w:rPr>
          <w:rFonts w:eastAsia="Calibri"/>
          <w:color w:val="000000"/>
        </w:rPr>
        <w:t>Услугами</w:t>
      </w:r>
      <w:r w:rsidRPr="00391B51">
        <w:rPr>
          <w:rFonts w:eastAsia="Calibri"/>
          <w:color w:val="000000"/>
        </w:rPr>
        <w:t>:</w:t>
      </w:r>
    </w:p>
    <w:p w14:paraId="33B91DE5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настройка технических средств ПАК:</w:t>
      </w:r>
      <w:r w:rsidRPr="00391B51" w:rsidDel="004E7029">
        <w:rPr>
          <w:rFonts w:eastAsia="Calibri"/>
          <w:color w:val="000000"/>
        </w:rPr>
        <w:t xml:space="preserve"> </w:t>
      </w:r>
    </w:p>
    <w:p w14:paraId="5FBCB6BA" w14:textId="77777777" w:rsidR="006607B7" w:rsidRPr="00391B51" w:rsidRDefault="006607B7" w:rsidP="006607B7">
      <w:pPr>
        <w:numPr>
          <w:ilvl w:val="5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изменение </w:t>
      </w:r>
      <w:proofErr w:type="gramStart"/>
      <w:r w:rsidRPr="00391B51">
        <w:rPr>
          <w:rFonts w:eastAsia="Calibri"/>
          <w:color w:val="000000"/>
        </w:rPr>
        <w:t>значений</w:t>
      </w:r>
      <w:proofErr w:type="gramEnd"/>
      <w:r w:rsidRPr="00391B51">
        <w:rPr>
          <w:rFonts w:eastAsia="Calibri"/>
          <w:color w:val="000000"/>
        </w:rPr>
        <w:t xml:space="preserve"> выделенных виртуальному серверу вычислительных ресурсов;</w:t>
      </w:r>
    </w:p>
    <w:p w14:paraId="65BAE3EC" w14:textId="77777777" w:rsidR="006607B7" w:rsidRPr="00391B51" w:rsidRDefault="006607B7" w:rsidP="006607B7">
      <w:pPr>
        <w:numPr>
          <w:ilvl w:val="5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добавление или изменение существующих разделов на СХД;</w:t>
      </w:r>
    </w:p>
    <w:p w14:paraId="4DC6B338" w14:textId="77777777" w:rsidR="006607B7" w:rsidRPr="00391B51" w:rsidRDefault="006607B7" w:rsidP="006607B7">
      <w:pPr>
        <w:numPr>
          <w:ilvl w:val="5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внесение изменений в зонирование SAN-сети;</w:t>
      </w:r>
    </w:p>
    <w:p w14:paraId="5AD6470E" w14:textId="77777777" w:rsidR="006607B7" w:rsidRPr="00391B51" w:rsidRDefault="006607B7" w:rsidP="006607B7">
      <w:pPr>
        <w:numPr>
          <w:ilvl w:val="5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изменение настроек внешних подключений в </w:t>
      </w:r>
      <w:proofErr w:type="spellStart"/>
      <w:r w:rsidRPr="00391B51">
        <w:rPr>
          <w:rFonts w:eastAsia="Calibri"/>
          <w:color w:val="000000"/>
        </w:rPr>
        <w:t>firmware</w:t>
      </w:r>
      <w:proofErr w:type="spellEnd"/>
      <w:r w:rsidRPr="00391B51">
        <w:rPr>
          <w:rFonts w:eastAsia="Calibri"/>
          <w:color w:val="000000"/>
        </w:rPr>
        <w:t xml:space="preserve"> ПАК по запросу от Заказчика (настройка SMTP, SNMP);</w:t>
      </w:r>
    </w:p>
    <w:p w14:paraId="6970CA83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установка обновлений технических средств ПАК.</w:t>
      </w:r>
    </w:p>
    <w:p w14:paraId="2715E90B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Регламентное обслуживание и проверка технических средств ПАК на наличие ошибок с последующим их устранением, включает выполнение следующих процедур, но не ограничивается ими:</w:t>
      </w:r>
    </w:p>
    <w:p w14:paraId="0E9A2297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сбор и анализ системных ошибок для последующего их устранения;</w:t>
      </w:r>
    </w:p>
    <w:p w14:paraId="4A2DBB4B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обновление системного и прикладного ПО;</w:t>
      </w:r>
    </w:p>
    <w:p w14:paraId="57770E2D" w14:textId="77777777" w:rsidR="006607B7" w:rsidRPr="00391B51" w:rsidRDefault="006607B7" w:rsidP="006607B7">
      <w:pPr>
        <w:numPr>
          <w:ilvl w:val="4"/>
          <w:numId w:val="1"/>
        </w:numPr>
        <w:tabs>
          <w:tab w:val="left" w:pos="567"/>
        </w:tabs>
        <w:spacing w:after="120"/>
        <w:ind w:left="1418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резервное копирование.</w:t>
      </w:r>
    </w:p>
    <w:p w14:paraId="0D67BDB3" w14:textId="49E03926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Результат: оказание одной или нескольких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/>
          <w:color w:val="000000"/>
        </w:rPr>
        <w:t>, определённых в пп.</w:t>
      </w:r>
      <w:r w:rsidR="00C061BC">
        <w:rPr>
          <w:rFonts w:eastAsia="Calibri"/>
          <w:color w:val="000000"/>
        </w:rPr>
        <w:t xml:space="preserve"> 6.1</w:t>
      </w:r>
      <w:r w:rsidRPr="00391B51">
        <w:rPr>
          <w:rFonts w:eastAsia="Calibri"/>
          <w:color w:val="000000"/>
        </w:rPr>
        <w:t>.</w:t>
      </w:r>
      <w:r>
        <w:rPr>
          <w:rFonts w:eastAsia="Calibri"/>
          <w:color w:val="000000"/>
        </w:rPr>
        <w:t xml:space="preserve"> </w:t>
      </w:r>
      <w:r>
        <w:rPr>
          <w:rFonts w:eastAsia="Calibri"/>
        </w:rPr>
        <w:t>Соглашения.</w:t>
      </w:r>
    </w:p>
    <w:p w14:paraId="5FE53E56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Инициирование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слуги</w:t>
      </w:r>
      <w:r w:rsidRPr="00391B51">
        <w:rPr>
          <w:rFonts w:eastAsia="Calibri"/>
          <w:color w:val="000000"/>
        </w:rPr>
        <w:t>:</w:t>
      </w:r>
    </w:p>
    <w:p w14:paraId="78955FED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  <w:color w:val="000000"/>
        </w:rPr>
      </w:pP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слуги</w:t>
      </w:r>
      <w:r w:rsidRPr="00391B51">
        <w:rPr>
          <w:rFonts w:eastAsia="Calibri"/>
          <w:color w:val="000000"/>
        </w:rPr>
        <w:t xml:space="preserve"> оказываются на регулярной основе и по Заявкам на техническое обслуживание в случае оформления Заявки Заказчиком.</w:t>
      </w:r>
    </w:p>
    <w:p w14:paraId="158DFC83" w14:textId="77777777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В случае оформления Заявки на техническое обслуживание Заказчиком:</w:t>
      </w:r>
    </w:p>
    <w:p w14:paraId="031CF959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Ответственный работник Заказчика формирует Заявку </w:t>
      </w:r>
      <w:r w:rsidRPr="00391B51">
        <w:rPr>
          <w:rFonts w:eastAsia="Calibri" w:cs="Tahoma"/>
          <w:szCs w:val="28"/>
        </w:rPr>
        <w:t>на техническое обслуживание</w:t>
      </w:r>
      <w:r w:rsidRPr="00391B51">
        <w:rPr>
          <w:rFonts w:eastAsia="Calibri"/>
          <w:color w:val="000000"/>
        </w:rPr>
        <w:t xml:space="preserve"> и по электронной почте направляет в ЦТП. </w:t>
      </w:r>
    </w:p>
    <w:p w14:paraId="099670F3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lastRenderedPageBreak/>
        <w:tab/>
        <w:t xml:space="preserve">Заявка </w:t>
      </w:r>
      <w:r w:rsidRPr="00391B51">
        <w:rPr>
          <w:rFonts w:eastAsia="Calibri" w:cs="Tahoma"/>
          <w:szCs w:val="28"/>
        </w:rPr>
        <w:t>на техническое обслуживание</w:t>
      </w:r>
      <w:r w:rsidRPr="00391B51">
        <w:rPr>
          <w:rFonts w:eastAsia="Calibri"/>
          <w:color w:val="000000"/>
        </w:rPr>
        <w:t xml:space="preserve"> должна содержать следующие сведения:</w:t>
      </w:r>
    </w:p>
    <w:p w14:paraId="6B77D4CC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контактное лицо со стороны Заказчика, его номер телефона и адрес электронной почты;</w:t>
      </w:r>
    </w:p>
    <w:p w14:paraId="6F2B819F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наименование ИС;</w:t>
      </w:r>
    </w:p>
    <w:p w14:paraId="7318947D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подробное описание сути запроса;</w:t>
      </w:r>
    </w:p>
    <w:p w14:paraId="110576A0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указание приоритета.</w:t>
      </w:r>
    </w:p>
    <w:p w14:paraId="19A48B4E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Заявка на техническое обслуживание не может иметь приоритет «Критический».</w:t>
      </w:r>
    </w:p>
    <w:p w14:paraId="5880E522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 xml:space="preserve">В течение 1 часа с момента получения надлежащим образом оформленной Заявки на техническое обслуживание ЦТП: </w:t>
      </w:r>
    </w:p>
    <w:p w14:paraId="63E33339" w14:textId="77777777" w:rsidR="006607B7" w:rsidRPr="00391B51" w:rsidRDefault="006607B7" w:rsidP="006607B7">
      <w:pPr>
        <w:tabs>
          <w:tab w:val="left" w:pos="567"/>
        </w:tabs>
        <w:spacing w:after="120"/>
        <w:ind w:left="1418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ab/>
        <w:t>регистрирует Заявку на техническое обслуживание и отправляет на адрес Ответственного работника сообщение по электронной почте о регистрации Заявки на техническое обслуживание и принятии Заявки на техническое обслуживание к обработке;</w:t>
      </w:r>
    </w:p>
    <w:p w14:paraId="1E3104CD" w14:textId="77777777" w:rsidR="006607B7" w:rsidRPr="00391B51" w:rsidRDefault="006607B7" w:rsidP="006607B7">
      <w:pPr>
        <w:tabs>
          <w:tab w:val="left" w:pos="567"/>
        </w:tabs>
        <w:spacing w:after="120"/>
        <w:ind w:left="1418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ab/>
        <w:t>присваивает Заявке на техническое обслуживание статус «В работе» - с этого момента Заявка считается зарегистрированной и принятой к исполнению и выполняется Исполнителем с соблюдением сроков оказания 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 w:cs="Tahoma"/>
          <w:szCs w:val="28"/>
        </w:rPr>
        <w:t>, указанных в пп. 6.5.</w:t>
      </w:r>
      <w:r>
        <w:rPr>
          <w:rFonts w:eastAsia="Calibri" w:cs="Tahoma"/>
          <w:szCs w:val="28"/>
        </w:rPr>
        <w:t xml:space="preserve"> </w:t>
      </w:r>
      <w:r>
        <w:rPr>
          <w:rFonts w:eastAsia="Calibri"/>
        </w:rPr>
        <w:t>Соглашения.</w:t>
      </w:r>
    </w:p>
    <w:p w14:paraId="5991DFF2" w14:textId="3D3C85A4" w:rsidR="006607B7" w:rsidRPr="00391B51" w:rsidRDefault="006607B7" w:rsidP="006607B7">
      <w:pPr>
        <w:numPr>
          <w:ilvl w:val="2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FF0000"/>
        </w:rPr>
      </w:pPr>
      <w:r w:rsidRPr="00391B51">
        <w:rPr>
          <w:rFonts w:eastAsia="Calibri"/>
          <w:color w:val="000000"/>
        </w:rPr>
        <w:t>В случае обнаружения Сбоя Заказчиком:</w:t>
      </w:r>
    </w:p>
    <w:p w14:paraId="4C493EF3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Ответственный работник Заказчика обеспечивает сбор первичных данных о Сбое от Пользователей ПАК и, на основе собранных данных, формирует Заявку о сбое и по электронной почте направляет в ЦТП. Заявки на устранение сбоя или НШС с приоритетом «Критический», а также с указанным желательным сроком исполнения менее 8 рабочих часов необходимо в обязательном порядке дублировать телефонным звонком в ЦТП.</w:t>
      </w:r>
    </w:p>
    <w:p w14:paraId="3100C9AB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  <w:t>Заявка о сбое должна содержать следующие сведения:</w:t>
      </w:r>
    </w:p>
    <w:p w14:paraId="0645735A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контактное лицо со стороны Заказчика, его номер телефона и адрес электронной почты;</w:t>
      </w:r>
    </w:p>
    <w:p w14:paraId="3166E916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наименование ИС, в работе которой зафиксирован сбой;</w:t>
      </w:r>
    </w:p>
    <w:p w14:paraId="5408BCF8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подробное описание сути проблемы, способов ее воспроизведения (с приложением, при возможности, объективных данных, таких как снимки экрана, файлы журналов, приложений и т.д.);</w:t>
      </w:r>
    </w:p>
    <w:p w14:paraId="6E4656F9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ab/>
      </w:r>
      <w:r w:rsidRPr="00391B51">
        <w:rPr>
          <w:rFonts w:eastAsia="Calibri"/>
          <w:color w:val="000000"/>
        </w:rPr>
        <w:tab/>
        <w:t>указание приоритета в соответствии с пп. 2.2.</w:t>
      </w:r>
      <w:r>
        <w:rPr>
          <w:rFonts w:eastAsia="Calibri"/>
          <w:color w:val="000000"/>
        </w:rPr>
        <w:t xml:space="preserve"> </w:t>
      </w:r>
      <w:r>
        <w:rPr>
          <w:rFonts w:eastAsia="Calibri"/>
        </w:rPr>
        <w:t>Соглашения.</w:t>
      </w:r>
    </w:p>
    <w:p w14:paraId="1B838958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Ответственный работник может сообщить о Сбое или НШС с приоритетом «Критический» по телефону ЦТП для ускорения диагностики инцидента Исполнителем, но регистрация Заявки о сбое производится в соответствии с пп. 6.3.2.1.</w:t>
      </w:r>
      <w:r>
        <w:rPr>
          <w:rFonts w:eastAsia="Calibri" w:cs="Tahoma"/>
          <w:szCs w:val="28"/>
        </w:rPr>
        <w:t xml:space="preserve"> </w:t>
      </w:r>
      <w:r>
        <w:rPr>
          <w:rFonts w:eastAsia="Calibri"/>
        </w:rPr>
        <w:t>Соглашения</w:t>
      </w:r>
    </w:p>
    <w:p w14:paraId="2038A440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ind w:left="993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 xml:space="preserve">В течение 30 минут с момента получения надлежащим образом оформленной Заявки о сбое или НШС с приоритетом «Критический», либо в течение 1 часа с момента получения надлежащим образом оформленной Заявки о сбое или НШС с приоритетом «Высокий» или «Низкий» ЦТП: </w:t>
      </w:r>
    </w:p>
    <w:p w14:paraId="3801F654" w14:textId="77777777" w:rsidR="006607B7" w:rsidRPr="00391B51" w:rsidRDefault="006607B7" w:rsidP="006607B7">
      <w:pPr>
        <w:tabs>
          <w:tab w:val="left" w:pos="567"/>
        </w:tabs>
        <w:spacing w:after="120"/>
        <w:ind w:left="993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lastRenderedPageBreak/>
        <w:tab/>
      </w:r>
      <w:r w:rsidRPr="00391B51">
        <w:rPr>
          <w:rFonts w:eastAsia="Calibri" w:cs="Tahoma"/>
          <w:szCs w:val="28"/>
        </w:rPr>
        <w:tab/>
        <w:t>регистрирует Заявку о сбое или НШС и отправляет на адрес Ответственного работника сообщение по электронной почте о регистрации Заявки о сбое или НШС и принятии Заявки о сбое или НШС к обработке;</w:t>
      </w:r>
    </w:p>
    <w:p w14:paraId="3E53CE81" w14:textId="77777777" w:rsidR="006607B7" w:rsidRPr="00391B51" w:rsidRDefault="006607B7" w:rsidP="006607B7">
      <w:pPr>
        <w:tabs>
          <w:tab w:val="left" w:pos="567"/>
        </w:tabs>
        <w:spacing w:after="120"/>
        <w:ind w:left="1418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ab/>
        <w:t xml:space="preserve">присваивает Заявке о сбое или НШС статус «В работе» - с этого момента Заявка считается зарегистрированной и принятой к исполнению и выполняется Исполнителем с соблюдением сроков </w:t>
      </w:r>
      <w:r>
        <w:rPr>
          <w:rFonts w:eastAsia="Calibri" w:cs="Tahoma"/>
          <w:szCs w:val="28"/>
        </w:rPr>
        <w:t>оказания</w:t>
      </w:r>
      <w:r w:rsidRPr="00391B51">
        <w:rPr>
          <w:rFonts w:eastAsia="Calibri" w:cs="Tahoma"/>
          <w:szCs w:val="28"/>
        </w:rPr>
        <w:t xml:space="preserve"> </w:t>
      </w:r>
      <w:r>
        <w:rPr>
          <w:rFonts w:eastAsia="Calibri" w:cs="Tahoma"/>
          <w:szCs w:val="28"/>
        </w:rPr>
        <w:t>Услуг</w:t>
      </w:r>
      <w:r w:rsidRPr="00391B51">
        <w:rPr>
          <w:rFonts w:eastAsia="Calibri" w:cs="Tahoma"/>
          <w:szCs w:val="28"/>
        </w:rPr>
        <w:t>, указанных в пп. 6.4.</w:t>
      </w:r>
      <w:r>
        <w:rPr>
          <w:rFonts w:eastAsia="Calibri" w:cs="Tahoma"/>
          <w:szCs w:val="28"/>
        </w:rPr>
        <w:t xml:space="preserve"> </w:t>
      </w:r>
      <w:r>
        <w:rPr>
          <w:rFonts w:eastAsia="Calibri"/>
        </w:rPr>
        <w:t>Соглашения</w:t>
      </w:r>
    </w:p>
    <w:p w14:paraId="30260A79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После регистрации Заявки о сбое ЦТП производит первичную диагностику причин возникновения сбоя и уведомляет Ответственного работника о результатах диагностики.</w:t>
      </w:r>
    </w:p>
    <w:p w14:paraId="3E6C951B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В случае, если информации, предоставленной Заказчиком, окажется недостаточно для выполнения диагностики и локализации проблемы, либо если для продолжения 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 w:cs="Tahoma"/>
          <w:szCs w:val="28"/>
        </w:rPr>
        <w:t xml:space="preserve"> по Заявке необходимо выполнение действий персоналом Заказчика, ЦТП уведомляет об этом Ответственного работника по телефону, либо по электронной почте, и присваивает Заявке статус "Действие инициатора", который действует до момента предоставления Ответственным работником необходимой информации.</w:t>
      </w:r>
    </w:p>
    <w:p w14:paraId="66A0FBC8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В случае, если по результатам диагностики причина возникновения Сбоя находится в зоне ответственности Исполнителя, Исполнитель вырабатывает Решение и применяет его, после согласования с Ответственным работником.</w:t>
      </w:r>
    </w:p>
    <w:p w14:paraId="48E812BB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 xml:space="preserve">Если по причинам, не зависящим от Исполнителя, Ответственный работник откладывает момент </w:t>
      </w:r>
      <w:proofErr w:type="gramStart"/>
      <w:r w:rsidRPr="00391B51">
        <w:rPr>
          <w:rFonts w:eastAsia="Calibri" w:cs="Tahoma"/>
          <w:szCs w:val="28"/>
        </w:rPr>
        <w:t>применения</w:t>
      </w:r>
      <w:proofErr w:type="gramEnd"/>
      <w:r w:rsidRPr="00391B51">
        <w:rPr>
          <w:rFonts w:eastAsia="Calibri" w:cs="Tahoma"/>
          <w:szCs w:val="28"/>
        </w:rPr>
        <w:t xml:space="preserve"> выработанного Исполнителем решения, Заявке присватается статус "Действие инициатора" до согласованного срока применения решения.</w:t>
      </w:r>
    </w:p>
    <w:p w14:paraId="0A235911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 xml:space="preserve">Если по результатам диагностики, произведенной Исполнителем, Сбой или НШС не может быть устранен без привлечения Производителя стороннего ПО, и\или производителя аппаратного обеспечения ПАК, Исполнитель:    </w:t>
      </w:r>
    </w:p>
    <w:p w14:paraId="091C9F72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a)</w:t>
      </w:r>
      <w:r w:rsidRPr="00391B51">
        <w:rPr>
          <w:rFonts w:eastAsia="Calibri" w:cs="Tahoma"/>
          <w:szCs w:val="28"/>
        </w:rPr>
        <w:tab/>
        <w:t>уведомляет Ответственного работника по телефону и по электронной почте о результатах анализа и необходимости привлечения персонала Производителя стороннего ПО и\или производителя аппаратного обеспечения ПАК;</w:t>
      </w:r>
    </w:p>
    <w:p w14:paraId="2A1D89B8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b)</w:t>
      </w:r>
      <w:r w:rsidRPr="00391B51">
        <w:rPr>
          <w:rFonts w:eastAsia="Calibri" w:cs="Tahoma"/>
          <w:szCs w:val="28"/>
        </w:rPr>
        <w:tab/>
        <w:t>обеспечивает передачу проблемы в службу поддержки Производителя стороннего ПО и\или производителя аппаратного обеспечения ПАК;</w:t>
      </w:r>
    </w:p>
    <w:p w14:paraId="4A391F40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c)</w:t>
      </w:r>
      <w:r w:rsidRPr="00391B51">
        <w:rPr>
          <w:rFonts w:eastAsia="Calibri" w:cs="Tahoma"/>
          <w:szCs w:val="28"/>
        </w:rPr>
        <w:tab/>
        <w:t>обеспечивает взаимодействие с персоналом службы поддержки Производителя стороннего ПО и\или производителя аппаратного обеспечения ПАК;</w:t>
      </w:r>
    </w:p>
    <w:p w14:paraId="0C70B810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d)</w:t>
      </w:r>
      <w:r w:rsidRPr="00391B51">
        <w:rPr>
          <w:rFonts w:eastAsia="Calibri" w:cs="Tahoma"/>
          <w:szCs w:val="28"/>
        </w:rPr>
        <w:tab/>
        <w:t>применяет выработанное службой поддержки Производителя стороннего ПО и\или производителем аппаратного обеспечения ПАК решение, после согласования с Ответственным работником.</w:t>
      </w:r>
    </w:p>
    <w:p w14:paraId="5B52012C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На время, с момента регистрации обращения Исполнителя в службу поддержки Производителя стороннего ПО, и\или производителя аппаратного обеспечения ПАК, до момента предоставления Производителем стороннего ПО и\или производителем аппаратного обеспечения ПАК решения, Заявке о сбое присваивается статус "Ожидание".</w:t>
      </w:r>
    </w:p>
    <w:p w14:paraId="7403DA22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В случае, если по результатам диагностики, произведенной Исполнителем, причина возникновения проблемы находится в зоне ответственности Заказчика, Исполнитель:</w:t>
      </w:r>
    </w:p>
    <w:p w14:paraId="52D452CC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lastRenderedPageBreak/>
        <w:t>a)</w:t>
      </w:r>
      <w:r w:rsidRPr="00391B51">
        <w:rPr>
          <w:rFonts w:eastAsia="Calibri" w:cs="Tahoma"/>
          <w:szCs w:val="28"/>
        </w:rPr>
        <w:tab/>
        <w:t>уведомляет Ответственного работника по телефону и по электронной почте о результатах анализа и необходимости привлечения персонала Заказчика;</w:t>
      </w:r>
    </w:p>
    <w:p w14:paraId="36792D1C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b)</w:t>
      </w:r>
      <w:r w:rsidRPr="00391B51">
        <w:rPr>
          <w:rFonts w:eastAsia="Calibri" w:cs="Tahoma"/>
          <w:szCs w:val="28"/>
        </w:rPr>
        <w:tab/>
        <w:t>передает Ответственному работнику всю собранную в процессе анализа проблемы информацию и обеспечивает оперативное взаимодействие с персоналом Заказчика через Ответственного работника;</w:t>
      </w:r>
    </w:p>
    <w:p w14:paraId="61C44C35" w14:textId="77777777" w:rsidR="006607B7" w:rsidRPr="00391B51" w:rsidRDefault="006607B7" w:rsidP="006607B7">
      <w:pPr>
        <w:tabs>
          <w:tab w:val="left" w:pos="567"/>
        </w:tabs>
        <w:spacing w:after="120"/>
        <w:ind w:left="931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c)</w:t>
      </w:r>
      <w:r w:rsidRPr="00391B51">
        <w:rPr>
          <w:rFonts w:eastAsia="Calibri" w:cs="Tahoma"/>
          <w:szCs w:val="28"/>
        </w:rPr>
        <w:tab/>
        <w:t>присваивает Заявке статус "Действие инициатора" до получения от Ответственного работника по электронной почте информации об оказании необходимых услуг персоналом Заказчика;</w:t>
      </w:r>
    </w:p>
    <w:p w14:paraId="42AC8092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Исполнитель, после устранения Сбоя или НШС, информирует Ответственного работника о завершении устранения Сбоя или НШС по электронной почте и/или по телефону.</w:t>
      </w:r>
    </w:p>
    <w:p w14:paraId="6ECD296B" w14:textId="77777777" w:rsidR="006607B7" w:rsidRPr="00391B51" w:rsidRDefault="006607B7" w:rsidP="006607B7">
      <w:pPr>
        <w:numPr>
          <w:ilvl w:val="3"/>
          <w:numId w:val="1"/>
        </w:numPr>
        <w:tabs>
          <w:tab w:val="left" w:pos="567"/>
        </w:tabs>
        <w:spacing w:after="120"/>
        <w:jc w:val="both"/>
        <w:rPr>
          <w:rFonts w:eastAsia="Calibri" w:cs="Tahoma"/>
          <w:szCs w:val="28"/>
        </w:rPr>
      </w:pPr>
      <w:r w:rsidRPr="00391B51">
        <w:rPr>
          <w:rFonts w:eastAsia="Calibri" w:cs="Tahoma"/>
          <w:szCs w:val="28"/>
        </w:rPr>
        <w:t>Ответственный работник проверяет устранение Сбоя или НШС и информирует ЦТП о результате проверки. В случае устранения Сбоя или НШС, Ответственный работник отправляет подтверждение по электронной почте. Время проверки со стороны Заказчика не входит в границы, определённые пп. 6.4.</w:t>
      </w:r>
      <w:r>
        <w:rPr>
          <w:rFonts w:eastAsia="Calibri" w:cs="Tahoma"/>
          <w:szCs w:val="28"/>
        </w:rPr>
        <w:t xml:space="preserve"> </w:t>
      </w:r>
      <w:r>
        <w:rPr>
          <w:rFonts w:eastAsia="Calibri"/>
        </w:rPr>
        <w:t>Соглашения.</w:t>
      </w:r>
      <w:r w:rsidRPr="00391B51">
        <w:rPr>
          <w:rFonts w:eastAsia="Calibri" w:cs="Tahoma"/>
          <w:szCs w:val="28"/>
        </w:rPr>
        <w:t xml:space="preserve"> В случае аргументированного несогласия Заказчика с устранением Сбоя или НШС Исполнитель присваивает Заявке о сбое статус "В работе" и продолжает выполнение Заявки до устранения замечаний Заказчика.</w:t>
      </w:r>
    </w:p>
    <w:p w14:paraId="4FBAD98B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>Срок оказания У</w:t>
      </w:r>
      <w:r>
        <w:rPr>
          <w:rFonts w:eastAsia="Calibri"/>
          <w:color w:val="000000"/>
        </w:rPr>
        <w:t>слуг</w:t>
      </w:r>
      <w:r w:rsidRPr="00391B51">
        <w:rPr>
          <w:rFonts w:eastAsia="Calibri"/>
          <w:color w:val="000000"/>
        </w:rPr>
        <w:t xml:space="preserve"> по Заявкам о сбое или НШС по приоритетам:</w:t>
      </w:r>
    </w:p>
    <w:p w14:paraId="4E388415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571"/>
        <w:jc w:val="both"/>
        <w:rPr>
          <w:color w:val="000000"/>
        </w:rPr>
      </w:pPr>
      <w:r w:rsidRPr="00391B51">
        <w:rPr>
          <w:color w:val="000000"/>
        </w:rPr>
        <w:t>Критический – не более 8 (восьми) рабочих часов;</w:t>
      </w:r>
    </w:p>
    <w:p w14:paraId="69300A9E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571"/>
        <w:jc w:val="both"/>
        <w:rPr>
          <w:color w:val="000000"/>
        </w:rPr>
      </w:pPr>
      <w:r w:rsidRPr="00391B51">
        <w:rPr>
          <w:color w:val="000000"/>
        </w:rPr>
        <w:t xml:space="preserve">Высокий – не более 5 (пяти) рабочих дней; </w:t>
      </w:r>
    </w:p>
    <w:p w14:paraId="73144C4D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571"/>
        <w:jc w:val="both"/>
        <w:rPr>
          <w:color w:val="000000"/>
        </w:rPr>
      </w:pPr>
      <w:r w:rsidRPr="00391B51">
        <w:rPr>
          <w:color w:val="000000"/>
        </w:rPr>
        <w:t>Низкий – не более 14 (четырнадцати) рабочих дней.</w:t>
      </w:r>
    </w:p>
    <w:p w14:paraId="6CC01E4E" w14:textId="77777777" w:rsidR="006607B7" w:rsidRPr="00391B51" w:rsidRDefault="006607B7" w:rsidP="006607B7">
      <w:pPr>
        <w:autoSpaceDE w:val="0"/>
        <w:autoSpaceDN w:val="0"/>
        <w:spacing w:after="120"/>
        <w:ind w:left="851"/>
        <w:jc w:val="both"/>
        <w:rPr>
          <w:color w:val="000000"/>
        </w:rPr>
      </w:pPr>
      <w:r w:rsidRPr="00391B51">
        <w:rPr>
          <w:color w:val="000000"/>
        </w:rPr>
        <w:t>Присвоение заявке о сбое или НШС</w:t>
      </w:r>
      <w:r w:rsidRPr="00391B51" w:rsidDel="00AE6990">
        <w:rPr>
          <w:color w:val="000000"/>
        </w:rPr>
        <w:t xml:space="preserve"> </w:t>
      </w:r>
      <w:r w:rsidRPr="00391B51">
        <w:rPr>
          <w:color w:val="000000"/>
        </w:rPr>
        <w:t xml:space="preserve">приоритета осуществляется Заказчиком на основании критериев, определенных в </w:t>
      </w:r>
      <w:r>
        <w:rPr>
          <w:color w:val="000000"/>
        </w:rPr>
        <w:t>п</w:t>
      </w:r>
      <w:r w:rsidRPr="00391B51">
        <w:rPr>
          <w:color w:val="000000"/>
        </w:rPr>
        <w:t xml:space="preserve">п. 2.2 </w:t>
      </w:r>
      <w:r>
        <w:rPr>
          <w:rFonts w:eastAsia="Calibri"/>
        </w:rPr>
        <w:t>Соглашения</w:t>
      </w:r>
      <w:r w:rsidRPr="00391B51">
        <w:rPr>
          <w:color w:val="000000"/>
        </w:rPr>
        <w:t>.</w:t>
      </w:r>
    </w:p>
    <w:p w14:paraId="21578BC0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Срок оказания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/>
          <w:color w:val="000000"/>
        </w:rPr>
        <w:t xml:space="preserve"> по Заявкам на техническое обслуживание по приоритетам:</w:t>
      </w:r>
    </w:p>
    <w:p w14:paraId="36991081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571"/>
        <w:jc w:val="both"/>
        <w:rPr>
          <w:color w:val="000000"/>
        </w:rPr>
      </w:pPr>
      <w:r w:rsidRPr="00391B51">
        <w:rPr>
          <w:color w:val="000000"/>
        </w:rPr>
        <w:t xml:space="preserve">Высокий – не более 5 (пяти) рабочих дней; </w:t>
      </w:r>
    </w:p>
    <w:p w14:paraId="291AF0D8" w14:textId="77777777" w:rsidR="006607B7" w:rsidRPr="00391B51" w:rsidRDefault="006607B7" w:rsidP="006607B7">
      <w:pPr>
        <w:numPr>
          <w:ilvl w:val="3"/>
          <w:numId w:val="1"/>
        </w:numPr>
        <w:autoSpaceDE w:val="0"/>
        <w:autoSpaceDN w:val="0"/>
        <w:spacing w:after="120"/>
        <w:ind w:left="1571"/>
        <w:jc w:val="both"/>
        <w:rPr>
          <w:rFonts w:ascii="Courier New" w:hAnsi="Courier New"/>
          <w:color w:val="000000"/>
        </w:rPr>
      </w:pPr>
      <w:r w:rsidRPr="00391B51">
        <w:rPr>
          <w:color w:val="000000"/>
        </w:rPr>
        <w:t>Низкий – не более 14 (четырнадцати) рабочих дней.</w:t>
      </w:r>
    </w:p>
    <w:p w14:paraId="099648FE" w14:textId="77777777" w:rsidR="006607B7" w:rsidRPr="00391B51" w:rsidRDefault="006607B7" w:rsidP="006607B7">
      <w:pPr>
        <w:numPr>
          <w:ilvl w:val="1"/>
          <w:numId w:val="1"/>
        </w:numPr>
        <w:tabs>
          <w:tab w:val="left" w:pos="567"/>
        </w:tabs>
        <w:spacing w:after="120"/>
        <w:ind w:left="567" w:hanging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Время оказания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/>
          <w:color w:val="000000"/>
        </w:rPr>
        <w:t>:</w:t>
      </w:r>
    </w:p>
    <w:p w14:paraId="657AE66D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  <w:color w:val="833C0B"/>
        </w:rPr>
      </w:pP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слуги</w:t>
      </w:r>
      <w:r w:rsidRPr="00391B51">
        <w:rPr>
          <w:rFonts w:eastAsia="Calibri"/>
          <w:color w:val="000000"/>
        </w:rPr>
        <w:t xml:space="preserve">, оказываемые на регулярной основе, оказываются Исполнителем с 09-00 до 18-00 часов по московскому времени </w:t>
      </w:r>
      <w:r w:rsidRPr="00391B51">
        <w:rPr>
          <w:rFonts w:eastAsia="Calibri"/>
        </w:rPr>
        <w:t>с понедельника по пятницу включительно, исключая выходные и общегосударственные праздничные дни</w:t>
      </w:r>
      <w:r w:rsidRPr="00391B51">
        <w:rPr>
          <w:rFonts w:eastAsia="Calibri"/>
          <w:color w:val="833C0B"/>
        </w:rPr>
        <w:t>.</w:t>
      </w:r>
    </w:p>
    <w:p w14:paraId="36E6DF9B" w14:textId="77777777" w:rsidR="006607B7" w:rsidRPr="00391B51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  <w:color w:val="833C0B"/>
        </w:rPr>
      </w:pP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слуги</w:t>
      </w:r>
      <w:r w:rsidRPr="00391B51">
        <w:rPr>
          <w:rFonts w:eastAsia="Calibri"/>
          <w:color w:val="000000"/>
        </w:rPr>
        <w:t xml:space="preserve">, оказываемые по Заявкам Заказчика, оказываются Исполнителем с 09-00 до 18-00 часов </w:t>
      </w:r>
      <w:r w:rsidRPr="00391B51">
        <w:rPr>
          <w:rFonts w:eastAsia="Calibri"/>
        </w:rPr>
        <w:t>по московскому времени с понедельника по пятницу включительно, исключая выходные и общегосударственные праздничные дни</w:t>
      </w:r>
      <w:r w:rsidRPr="00391B51">
        <w:rPr>
          <w:rFonts w:eastAsia="Calibri"/>
          <w:color w:val="833C0B"/>
        </w:rPr>
        <w:t>.</w:t>
      </w:r>
    </w:p>
    <w:p w14:paraId="6A6FAE8F" w14:textId="51B392E7" w:rsidR="004D5FE4" w:rsidRDefault="006607B7" w:rsidP="006607B7">
      <w:pPr>
        <w:tabs>
          <w:tab w:val="left" w:pos="567"/>
        </w:tabs>
        <w:spacing w:after="120"/>
        <w:ind w:left="567"/>
        <w:jc w:val="both"/>
        <w:rPr>
          <w:rFonts w:eastAsia="Calibri"/>
          <w:color w:val="000000"/>
        </w:rPr>
      </w:pPr>
      <w:r w:rsidRPr="00391B51">
        <w:rPr>
          <w:rFonts w:eastAsia="Calibri"/>
          <w:color w:val="000000"/>
        </w:rPr>
        <w:t xml:space="preserve">При необходимости оказания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</w:t>
      </w:r>
      <w:r w:rsidRPr="00391B51">
        <w:rPr>
          <w:rFonts w:eastAsia="Calibri"/>
          <w:color w:val="000000"/>
        </w:rPr>
        <w:t xml:space="preserve">, требующих для проведения предоставления технологического перерыва в работе Системы, такие </w:t>
      </w:r>
      <w:r w:rsidRPr="00391B51">
        <w:rPr>
          <w:rFonts w:eastAsia="Calibri" w:cs="Tahoma"/>
          <w:szCs w:val="28"/>
        </w:rPr>
        <w:t>У</w:t>
      </w:r>
      <w:r>
        <w:rPr>
          <w:rFonts w:eastAsia="Calibri" w:cs="Tahoma"/>
          <w:szCs w:val="28"/>
        </w:rPr>
        <w:t>слуги</w:t>
      </w:r>
      <w:r w:rsidRPr="00391B51">
        <w:rPr>
          <w:rFonts w:eastAsia="Calibri"/>
          <w:color w:val="000000"/>
        </w:rPr>
        <w:t xml:space="preserve"> оказываются Исполнителем в часы наименьшей нагрузки по предварительному согласованию с Заказчиком.</w:t>
      </w:r>
    </w:p>
    <w:sectPr w:rsidR="004D5FE4" w:rsidSect="00143CA8">
      <w:pgSz w:w="11906" w:h="16838" w:code="9"/>
      <w:pgMar w:top="1134" w:right="851" w:bottom="1418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AF539" w16cex:dateUtc="2022-01-13T16:00:00Z"/>
  <w16cex:commentExtensible w16cex:durableId="258AF561" w16cex:dateUtc="2022-01-13T16:00:00Z"/>
  <w16cex:commentExtensible w16cex:durableId="258AF574" w16cex:dateUtc="2022-01-13T16:01:00Z"/>
  <w16cex:commentExtensible w16cex:durableId="258AF57A" w16cex:dateUtc="2022-01-13T16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94BB0F" w16cid:durableId="258AF539"/>
  <w16cid:commentId w16cid:paraId="7771A6B7" w16cid:durableId="258AF561"/>
  <w16cid:commentId w16cid:paraId="6A048B8C" w16cid:durableId="258AF574"/>
  <w16cid:commentId w16cid:paraId="4FFBFF91" w16cid:durableId="258AF57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437EF"/>
    <w:multiLevelType w:val="hybridMultilevel"/>
    <w:tmpl w:val="137AB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2AD"/>
    <w:multiLevelType w:val="multilevel"/>
    <w:tmpl w:val="CC1C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2" w15:restartNumberingAfterBreak="0">
    <w:nsid w:val="1A5904D7"/>
    <w:multiLevelType w:val="multilevel"/>
    <w:tmpl w:val="877E4EE4"/>
    <w:lvl w:ilvl="0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873"/>
        </w:tabs>
        <w:ind w:left="873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26"/>
        </w:tabs>
        <w:ind w:left="102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39"/>
        </w:tabs>
        <w:ind w:left="153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92"/>
        </w:tabs>
        <w:ind w:left="169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8"/>
        </w:tabs>
        <w:ind w:left="235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1"/>
        </w:tabs>
        <w:ind w:left="287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24"/>
        </w:tabs>
        <w:ind w:left="3024" w:hanging="1800"/>
      </w:pPr>
      <w:rPr>
        <w:rFonts w:cs="Times New Roman"/>
      </w:rPr>
    </w:lvl>
  </w:abstractNum>
  <w:abstractNum w:abstractNumId="3" w15:restartNumberingAfterBreak="0">
    <w:nsid w:val="24E3583D"/>
    <w:multiLevelType w:val="hybridMultilevel"/>
    <w:tmpl w:val="BBAE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D0988"/>
    <w:multiLevelType w:val="hybridMultilevel"/>
    <w:tmpl w:val="9DCE60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61F71"/>
    <w:multiLevelType w:val="hybridMultilevel"/>
    <w:tmpl w:val="EFB4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031FC"/>
    <w:multiLevelType w:val="hybridMultilevel"/>
    <w:tmpl w:val="AB2EB488"/>
    <w:lvl w:ilvl="0" w:tplc="40BE4EB4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CDC6AA70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734BCE4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EF7043DC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DD220A6E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67549DCA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850C340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BA274A6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9686387A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4CD711CD"/>
    <w:multiLevelType w:val="hybridMultilevel"/>
    <w:tmpl w:val="2464907A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57644F44"/>
    <w:multiLevelType w:val="multilevel"/>
    <w:tmpl w:val="080AD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931" w:hanging="648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bullet"/>
      <w:lvlText w:val=""/>
      <w:lvlJc w:val="left"/>
      <w:pPr>
        <w:ind w:left="2736" w:hanging="936"/>
      </w:pPr>
      <w:rPr>
        <w:rFonts w:ascii="Symbol" w:hAnsi="Symbol"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9" w15:restartNumberingAfterBreak="0">
    <w:nsid w:val="5ACB78AE"/>
    <w:multiLevelType w:val="multilevel"/>
    <w:tmpl w:val="F8E2825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570"/>
        </w:tabs>
        <w:ind w:left="1570" w:hanging="720"/>
      </w:pPr>
      <w:rPr>
        <w:rFonts w:ascii="Symbol" w:hAnsi="Symbol" w:hint="default"/>
        <w:b w:val="0"/>
      </w:rPr>
    </w:lvl>
    <w:lvl w:ilvl="3">
      <w:start w:val="1"/>
      <w:numFmt w:val="bullet"/>
      <w:lvlText w:val="o"/>
      <w:lvlJc w:val="left"/>
      <w:pPr>
        <w:tabs>
          <w:tab w:val="num" w:pos="1995"/>
        </w:tabs>
        <w:ind w:left="1995" w:hanging="720"/>
      </w:pPr>
      <w:rPr>
        <w:rFonts w:ascii="Courier New" w:hAnsi="Courier New" w:cs="Courier New" w:hint="default"/>
        <w:b w:val="0"/>
      </w:rPr>
    </w:lvl>
    <w:lvl w:ilvl="4"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  <w:b w:val="0"/>
      </w:rPr>
    </w:lvl>
    <w:lvl w:ilvl="5"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  <w:b w:val="0"/>
      </w:rPr>
    </w:lvl>
    <w:lvl w:ilvl="6"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  <w:b w:val="0"/>
      </w:rPr>
    </w:lvl>
    <w:lvl w:ilvl="7"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  <w:b w:val="0"/>
      </w:rPr>
    </w:lvl>
    <w:lvl w:ilvl="8"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  <w:b w:val="0"/>
      </w:rPr>
    </w:lvl>
  </w:abstractNum>
  <w:abstractNum w:abstractNumId="10" w15:restartNumberingAfterBreak="0">
    <w:nsid w:val="7E351C1F"/>
    <w:multiLevelType w:val="hybridMultilevel"/>
    <w:tmpl w:val="4DDA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10"/>
  </w:num>
  <w:num w:numId="9">
    <w:abstractNumId w:val="0"/>
  </w:num>
  <w:num w:numId="1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B7"/>
    <w:rsid w:val="00101404"/>
    <w:rsid w:val="00143CA8"/>
    <w:rsid w:val="00174626"/>
    <w:rsid w:val="00211505"/>
    <w:rsid w:val="00336A80"/>
    <w:rsid w:val="00356EF4"/>
    <w:rsid w:val="00404448"/>
    <w:rsid w:val="004B2674"/>
    <w:rsid w:val="004D5FE4"/>
    <w:rsid w:val="004F6E89"/>
    <w:rsid w:val="005F64EA"/>
    <w:rsid w:val="006607B7"/>
    <w:rsid w:val="006B393E"/>
    <w:rsid w:val="00711143"/>
    <w:rsid w:val="007F35E2"/>
    <w:rsid w:val="007F7D5B"/>
    <w:rsid w:val="00911737"/>
    <w:rsid w:val="00A21CA8"/>
    <w:rsid w:val="00A42797"/>
    <w:rsid w:val="00A81E36"/>
    <w:rsid w:val="00AB3EF3"/>
    <w:rsid w:val="00B2766A"/>
    <w:rsid w:val="00B95C07"/>
    <w:rsid w:val="00C03AEE"/>
    <w:rsid w:val="00C061BC"/>
    <w:rsid w:val="00C91485"/>
    <w:rsid w:val="00CA2076"/>
    <w:rsid w:val="00CF2094"/>
    <w:rsid w:val="00D0581E"/>
    <w:rsid w:val="00D75EF9"/>
    <w:rsid w:val="00D92C7B"/>
    <w:rsid w:val="00E34950"/>
    <w:rsid w:val="00EC1890"/>
    <w:rsid w:val="00F7411E"/>
    <w:rsid w:val="00F82382"/>
    <w:rsid w:val="00F8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A75C3"/>
  <w15:chartTrackingRefBased/>
  <w15:docId w15:val="{BD2181BF-BB67-6A40-84C1-2D43B045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607B7"/>
    <w:rPr>
      <w:rFonts w:ascii="Times New Roman" w:eastAsia="Times New Roman" w:hAnsi="Times New Roman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101404"/>
    <w:rPr>
      <w:rFonts w:cs="Times New Roman"/>
      <w:color w:val="0000FF"/>
      <w:u w:val="single"/>
    </w:rPr>
  </w:style>
  <w:style w:type="paragraph" w:styleId="a5">
    <w:name w:val="List Paragraph"/>
    <w:aliases w:val="Use Case List Paragraph,Bullet List,FooterText,numbered,Paragraphe de liste1,lp1,Маркер,Bullet_IRAO,Мой Список,AC List 01,Подпись рисунка,Table-Normal,RSHB_Table-Normal,List Paragraph1,2 заголовок,Абзац маркированнный,Заголовок_3,1,UL"/>
    <w:basedOn w:val="a0"/>
    <w:link w:val="a6"/>
    <w:uiPriority w:val="34"/>
    <w:qFormat/>
    <w:rsid w:val="00101404"/>
    <w:pPr>
      <w:ind w:left="720"/>
      <w:contextualSpacing/>
    </w:pPr>
  </w:style>
  <w:style w:type="character" w:customStyle="1" w:styleId="a6">
    <w:name w:val="Абзац списка Знак"/>
    <w:aliases w:val="Use Case List Paragraph Знак,Bullet List Знак,FooterText Знак,numbered Знак,Paragraphe de liste1 Знак,lp1 Знак,Маркер Знак,Bullet_IRAO Знак,Мой Список Знак,AC List 01 Знак,Подпись рисунка Знак,Table-Normal Знак,RSHB_Table-Normal Знак"/>
    <w:link w:val="a5"/>
    <w:uiPriority w:val="34"/>
    <w:qFormat/>
    <w:locked/>
    <w:rsid w:val="00101404"/>
    <w:rPr>
      <w:rFonts w:ascii="Times New Roman" w:eastAsia="Times New Roman" w:hAnsi="Times New Roman" w:cs="Times New Roman"/>
      <w:lang w:eastAsia="ru-RU"/>
    </w:rPr>
  </w:style>
  <w:style w:type="table" w:styleId="a7">
    <w:name w:val="Table Grid"/>
    <w:basedOn w:val="a2"/>
    <w:uiPriority w:val="59"/>
    <w:rsid w:val="0010140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ункт"/>
    <w:basedOn w:val="a0"/>
    <w:rsid w:val="004D5FE4"/>
    <w:pPr>
      <w:numPr>
        <w:numId w:val="10"/>
      </w:numPr>
      <w:spacing w:line="360" w:lineRule="auto"/>
      <w:jc w:val="both"/>
    </w:pPr>
    <w:rPr>
      <w:rFonts w:eastAsiaTheme="minorHAnsi"/>
      <w:sz w:val="28"/>
      <w:szCs w:val="28"/>
    </w:rPr>
  </w:style>
  <w:style w:type="character" w:styleId="a8">
    <w:name w:val="annotation reference"/>
    <w:basedOn w:val="a1"/>
    <w:uiPriority w:val="99"/>
    <w:semiHidden/>
    <w:unhideWhenUsed/>
    <w:rsid w:val="00404448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404448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4044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444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44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4F6E8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4F6E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5202</Words>
  <Characters>29652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Тирская Елена Николаевна</cp:lastModifiedBy>
  <cp:revision>18</cp:revision>
  <dcterms:created xsi:type="dcterms:W3CDTF">2022-01-14T11:47:00Z</dcterms:created>
  <dcterms:modified xsi:type="dcterms:W3CDTF">2022-02-04T08:24:00Z</dcterms:modified>
</cp:coreProperties>
</file>