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1E2A7" w14:textId="28036DFD" w:rsidR="004B6624" w:rsidRDefault="004B6624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Обоснование начальной (максимальной) цены договора (цены лота), цены договора, заключаемого с единственным поставщиком (исполнителем, подрядчиком),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14:paraId="269F4766" w14:textId="4782C848" w:rsidR="007D2B69" w:rsidRDefault="007D2B69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F4A3CC8" w14:textId="352E7728" w:rsidR="007D2B69" w:rsidRDefault="007D2B69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Предмет договора/закупки </w:t>
      </w:r>
      <w:r w:rsidR="004D53AD" w:rsidRPr="004D53AD">
        <w:rPr>
          <w:rFonts w:ascii="Arial" w:hAnsi="Arial" w:cs="Arial"/>
          <w:szCs w:val="24"/>
        </w:rPr>
        <w:t>Оказание услуг по функциональной и расширенной проактивной технической поддержке ПАК «Оптимизатор ресурсов членов лётного и кабинн</w:t>
      </w:r>
      <w:bookmarkStart w:id="0" w:name="_GoBack"/>
      <w:bookmarkEnd w:id="0"/>
      <w:r w:rsidR="004D53AD" w:rsidRPr="004D53AD">
        <w:rPr>
          <w:rFonts w:ascii="Arial" w:hAnsi="Arial" w:cs="Arial"/>
          <w:szCs w:val="24"/>
        </w:rPr>
        <w:t>ого экипажей», выполнение работ по модернизации и изменению конфигурирования ПО «Оптимизатор ресурсов членов лётного и кабинного экипажей»</w:t>
      </w:r>
    </w:p>
    <w:p w14:paraId="4890E8E6" w14:textId="77777777" w:rsidR="004B6624" w:rsidRDefault="004B6624" w:rsidP="004B662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14459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0064"/>
      </w:tblGrid>
      <w:tr w:rsidR="0076736D" w14:paraId="76CDB216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7CF0" w14:textId="77777777" w:rsidR="0076736D" w:rsidRDefault="0076736D" w:rsidP="005A0867">
            <w:pPr>
              <w:spacing w:after="0" w:line="240" w:lineRule="auto"/>
              <w:ind w:hanging="35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№</w:t>
            </w:r>
          </w:p>
          <w:p w14:paraId="54A3EB65" w14:textId="77777777" w:rsidR="0076736D" w:rsidRDefault="0076736D" w:rsidP="005A0867">
            <w:pPr>
              <w:spacing w:after="0" w:line="240" w:lineRule="auto"/>
              <w:ind w:hanging="35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2F8A5670" w14:textId="77777777" w:rsidR="0076736D" w:rsidRDefault="0076736D" w:rsidP="005A086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Основные показатели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6922CADF" w14:textId="77777777" w:rsidR="0076736D" w:rsidRDefault="0076736D" w:rsidP="005A086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Информация к заполнению</w:t>
            </w:r>
          </w:p>
        </w:tc>
      </w:tr>
      <w:tr w:rsidR="0076736D" w:rsidRPr="009677F3" w14:paraId="0E5EB8DF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F778" w14:textId="77777777" w:rsidR="0076736D" w:rsidRPr="009677F3" w:rsidRDefault="0076736D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4D638BA3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Используемый метод (методы) определения НМЦД,  цены договора, либо цены единицы продукции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0CC45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Метод сопоставимых рыночных цен (анализа рынка).</w:t>
            </w:r>
          </w:p>
          <w:p w14:paraId="76D96E05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В соответствии с п.8 Приложения Г Положения о закупке товаров, работ, услуг АО «Авиакомпания «Россия».</w:t>
            </w:r>
          </w:p>
        </w:tc>
      </w:tr>
      <w:tr w:rsidR="0076736D" w:rsidRPr="009677F3" w14:paraId="312F3401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EAA6" w14:textId="77777777" w:rsidR="0076736D" w:rsidRPr="009677F3" w:rsidRDefault="0076736D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4FC4BF84" w14:textId="77777777" w:rsidR="0076736D" w:rsidRPr="009677F3" w:rsidRDefault="0076736D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Рассчитанная величина НМЦД, цены договора, либо цены единицы продукции (формула цены) и максимальной цены договора (без учета НДС)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16416B" w14:textId="77777777" w:rsidR="003A4A42" w:rsidRPr="00997685" w:rsidRDefault="003A4A42" w:rsidP="003A4A4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7685">
              <w:rPr>
                <w:rFonts w:ascii="Arial" w:eastAsia="Calibri" w:hAnsi="Arial" w:cs="Arial"/>
              </w:rPr>
              <w:t>НМЦ единицы продукции указана в таблице «РАСЧЕТ НМЦ МЕТО</w:t>
            </w:r>
            <w:r>
              <w:rPr>
                <w:rFonts w:ascii="Arial" w:eastAsia="Calibri" w:hAnsi="Arial" w:cs="Arial"/>
              </w:rPr>
              <w:t xml:space="preserve">ДОМ АНАЛИЗА РЫНКА» в столбце </w:t>
            </w:r>
            <w:r w:rsidRPr="00997685">
              <w:rPr>
                <w:rFonts w:ascii="Arial" w:eastAsia="Calibri" w:hAnsi="Arial" w:cs="Arial"/>
              </w:rPr>
              <w:t>12.</w:t>
            </w:r>
          </w:p>
          <w:p w14:paraId="1AFE287B" w14:textId="07197942" w:rsidR="0076736D" w:rsidRPr="003A4A42" w:rsidRDefault="003A4A42" w:rsidP="003A4A42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НМЦД</w:t>
            </w:r>
            <w:r w:rsidRPr="0099768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29 475 493,33</w:t>
            </w:r>
            <w:r w:rsidRPr="00997685">
              <w:rPr>
                <w:rFonts w:ascii="Arial" w:eastAsia="Calibri" w:hAnsi="Arial" w:cs="Arial"/>
              </w:rPr>
              <w:t xml:space="preserve"> руб. без учета НДС (определено на основании бюджета Заказчика (п.3 Приложения Г Положения о закупке товаров, работ, услуг АО «Авиакомпания «Россия»)).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C54A97">
              <w:rPr>
                <w:rFonts w:ascii="Arial" w:eastAsia="Calibri" w:hAnsi="Arial" w:cs="Arial"/>
              </w:rPr>
              <w:t>Расчет НМЦД представлен в Таблице №1 (расчет является прогнозным, фак</w:t>
            </w:r>
            <w:r>
              <w:rPr>
                <w:rFonts w:ascii="Arial" w:eastAsia="Calibri" w:hAnsi="Arial" w:cs="Arial"/>
              </w:rPr>
              <w:t>т может отличаться от прогноза).</w:t>
            </w:r>
          </w:p>
          <w:p w14:paraId="41053E42" w14:textId="77777777" w:rsidR="005E393F" w:rsidRDefault="005E393F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49F4034B" w14:textId="6201B318" w:rsidR="005E393F" w:rsidRPr="00B9319A" w:rsidRDefault="005E393F" w:rsidP="005A0867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B9319A">
              <w:rPr>
                <w:rFonts w:ascii="Arial" w:eastAsia="Calibri" w:hAnsi="Arial" w:cs="Arial"/>
                <w:i/>
              </w:rPr>
              <w:t>Цена включает все расходы, необходимые для исполнения обязательств по Договору, также расходы на погрузку, разгрузку, доставку, страхование, уплату таможенных пошлин, налогов, сборов и других обязательных платежей.</w:t>
            </w:r>
          </w:p>
        </w:tc>
      </w:tr>
      <w:tr w:rsidR="005E393F" w14:paraId="732857F6" w14:textId="77777777" w:rsidTr="005A08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7A6B" w14:textId="77777777" w:rsidR="005E393F" w:rsidRPr="009677F3" w:rsidRDefault="005E393F" w:rsidP="005A0867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14:paraId="74A54245" w14:textId="77777777" w:rsidR="005E393F" w:rsidRPr="009677F3" w:rsidRDefault="005E393F" w:rsidP="005A086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677F3">
              <w:rPr>
                <w:rFonts w:ascii="Arial" w:eastAsia="Calibri" w:hAnsi="Arial" w:cs="Arial"/>
              </w:rPr>
              <w:t>Реквизиты коммерческих предложений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5FFD9" w14:textId="4A80BEB7" w:rsidR="00D12211" w:rsidRPr="00B30652" w:rsidRDefault="00D12211" w:rsidP="00B30652">
            <w:pPr>
              <w:spacing w:after="0"/>
              <w:rPr>
                <w:color w:val="1F497D"/>
              </w:rPr>
            </w:pPr>
            <w:r>
              <w:rPr>
                <w:rFonts w:ascii="Arial" w:eastAsia="Calibri" w:hAnsi="Arial" w:cs="Arial"/>
              </w:rPr>
              <w:t xml:space="preserve">Предложение №1 КП </w:t>
            </w:r>
            <w:r w:rsidR="002A6A27">
              <w:rPr>
                <w:rFonts w:ascii="Arial" w:eastAsia="Calibri" w:hAnsi="Arial" w:cs="Arial"/>
              </w:rPr>
              <w:t>исх. № Б.Н. от 09.12.2021 вх.</w:t>
            </w:r>
            <w:r w:rsidR="00E95E6B">
              <w:rPr>
                <w:rFonts w:ascii="Arial" w:eastAsia="Calibri" w:hAnsi="Arial" w:cs="Arial"/>
              </w:rPr>
              <w:t>№</w:t>
            </w:r>
            <w:r w:rsidR="00D42CEF">
              <w:rPr>
                <w:color w:val="1F497D"/>
              </w:rPr>
              <w:t xml:space="preserve"> </w:t>
            </w:r>
            <w:r w:rsidR="00D42CEF" w:rsidRPr="00D42CEF">
              <w:rPr>
                <w:rFonts w:ascii="Arial" w:eastAsia="Calibri" w:hAnsi="Arial" w:cs="Arial"/>
              </w:rPr>
              <w:t>06-146</w:t>
            </w:r>
            <w:r w:rsidR="00B30652" w:rsidRPr="00B30652">
              <w:rPr>
                <w:rFonts w:ascii="Arial" w:hAnsi="Arial" w:cs="Arial"/>
              </w:rPr>
              <w:t xml:space="preserve"> </w:t>
            </w:r>
            <w:r w:rsidRPr="00B30652">
              <w:rPr>
                <w:rFonts w:ascii="Arial" w:eastAsia="Calibri" w:hAnsi="Arial" w:cs="Arial"/>
              </w:rPr>
              <w:t xml:space="preserve">от </w:t>
            </w:r>
            <w:r w:rsidR="00D42CEF">
              <w:rPr>
                <w:rFonts w:ascii="Arial" w:eastAsia="Calibri" w:hAnsi="Arial" w:cs="Arial"/>
              </w:rPr>
              <w:t>09</w:t>
            </w:r>
            <w:r>
              <w:rPr>
                <w:rFonts w:ascii="Arial" w:eastAsia="Calibri" w:hAnsi="Arial" w:cs="Arial"/>
              </w:rPr>
              <w:t>.1</w:t>
            </w:r>
            <w:r w:rsidR="00C06D11">
              <w:rPr>
                <w:rFonts w:ascii="Arial" w:eastAsia="Calibri" w:hAnsi="Arial" w:cs="Arial"/>
              </w:rPr>
              <w:t>2</w:t>
            </w:r>
            <w:r>
              <w:rPr>
                <w:rFonts w:ascii="Arial" w:eastAsia="Calibri" w:hAnsi="Arial" w:cs="Arial"/>
              </w:rPr>
              <w:t>.2021</w:t>
            </w:r>
          </w:p>
          <w:p w14:paraId="0E54F2C4" w14:textId="1296A8E2" w:rsidR="00D12211" w:rsidRDefault="00D12211" w:rsidP="00D12211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Предложение №2 </w:t>
            </w:r>
            <w:r w:rsidRPr="000D5D5A">
              <w:rPr>
                <w:rFonts w:ascii="Arial" w:hAnsi="Arial" w:cs="Arial"/>
              </w:rPr>
              <w:t xml:space="preserve">КП </w:t>
            </w:r>
            <w:r w:rsidR="002A6A27">
              <w:rPr>
                <w:rFonts w:ascii="Arial" w:hAnsi="Arial" w:cs="Arial"/>
              </w:rPr>
              <w:t>исх. № 211210/1 от 10.12.2021 вх.</w:t>
            </w:r>
            <w:r w:rsidR="000D5D5A">
              <w:rPr>
                <w:rFonts w:ascii="Arial" w:eastAsia="Calibri" w:hAnsi="Arial" w:cs="Arial"/>
              </w:rPr>
              <w:t>№</w:t>
            </w:r>
            <w:r w:rsidR="00D42CEF" w:rsidRPr="00D42CEF">
              <w:rPr>
                <w:rFonts w:ascii="Arial" w:eastAsia="Calibri" w:hAnsi="Arial" w:cs="Arial"/>
              </w:rPr>
              <w:t xml:space="preserve"> 06-144</w:t>
            </w:r>
            <w:r w:rsidR="00D42CEF">
              <w:rPr>
                <w:rFonts w:ascii="Arial" w:eastAsia="Calibri" w:hAnsi="Arial" w:cs="Arial"/>
              </w:rPr>
              <w:t xml:space="preserve"> </w:t>
            </w:r>
            <w:r w:rsidRPr="00D42CEF">
              <w:rPr>
                <w:rFonts w:ascii="Arial" w:eastAsia="Calibri" w:hAnsi="Arial" w:cs="Arial"/>
              </w:rPr>
              <w:t xml:space="preserve">от </w:t>
            </w:r>
            <w:r w:rsidR="00D42CEF" w:rsidRPr="00D42CEF">
              <w:rPr>
                <w:rFonts w:ascii="Arial" w:eastAsia="Calibri" w:hAnsi="Arial" w:cs="Arial"/>
              </w:rPr>
              <w:t>10</w:t>
            </w:r>
            <w:r>
              <w:rPr>
                <w:rFonts w:ascii="Arial" w:eastAsia="Calibri" w:hAnsi="Arial" w:cs="Arial"/>
              </w:rPr>
              <w:t>.</w:t>
            </w:r>
            <w:r w:rsidR="00C06D11">
              <w:rPr>
                <w:rFonts w:ascii="Arial" w:eastAsia="Calibri" w:hAnsi="Arial" w:cs="Arial"/>
              </w:rPr>
              <w:t>12</w:t>
            </w:r>
            <w:r>
              <w:rPr>
                <w:rFonts w:ascii="Arial" w:eastAsia="Calibri" w:hAnsi="Arial" w:cs="Arial"/>
              </w:rPr>
              <w:t>.2021</w:t>
            </w:r>
          </w:p>
          <w:p w14:paraId="7D8F07BA" w14:textId="4DF4AC02" w:rsidR="005E393F" w:rsidRDefault="00E95E6B" w:rsidP="00C06D11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Предложение №3 КП </w:t>
            </w:r>
            <w:r w:rsidR="002A6A27">
              <w:rPr>
                <w:rFonts w:ascii="Arial" w:hAnsi="Arial" w:cs="Arial"/>
              </w:rPr>
              <w:t xml:space="preserve">исх. № Б.Н. от 10.12.2021  </w:t>
            </w:r>
            <w:r w:rsidR="002A6A27">
              <w:rPr>
                <w:rFonts w:ascii="Arial" w:eastAsia="Calibri" w:hAnsi="Arial" w:cs="Arial"/>
              </w:rPr>
              <w:t>вх.</w:t>
            </w:r>
            <w:r>
              <w:rPr>
                <w:rFonts w:ascii="Arial" w:eastAsia="Calibri" w:hAnsi="Arial" w:cs="Arial"/>
              </w:rPr>
              <w:t>№</w:t>
            </w:r>
            <w:r w:rsidR="00D42CEF" w:rsidRPr="00D42CEF">
              <w:rPr>
                <w:rFonts w:ascii="Arial" w:eastAsia="Calibri" w:hAnsi="Arial" w:cs="Arial"/>
              </w:rPr>
              <w:t xml:space="preserve"> 06-145</w:t>
            </w:r>
            <w:r w:rsidR="00D42CEF">
              <w:rPr>
                <w:rFonts w:ascii="Arial" w:eastAsia="Calibri" w:hAnsi="Arial" w:cs="Arial"/>
              </w:rPr>
              <w:t xml:space="preserve"> </w:t>
            </w:r>
            <w:r w:rsidR="00D12211">
              <w:rPr>
                <w:rFonts w:ascii="Arial" w:eastAsia="Calibri" w:hAnsi="Arial" w:cs="Arial"/>
              </w:rPr>
              <w:t xml:space="preserve">от </w:t>
            </w:r>
            <w:r w:rsidR="00C06D11">
              <w:rPr>
                <w:rFonts w:ascii="Arial" w:eastAsia="Calibri" w:hAnsi="Arial" w:cs="Arial"/>
              </w:rPr>
              <w:t>10.12</w:t>
            </w:r>
            <w:r w:rsidR="00D12211">
              <w:rPr>
                <w:rFonts w:ascii="Arial" w:eastAsia="Calibri" w:hAnsi="Arial" w:cs="Arial"/>
              </w:rPr>
              <w:t>.2021</w:t>
            </w:r>
          </w:p>
        </w:tc>
      </w:tr>
    </w:tbl>
    <w:p w14:paraId="3B0DFF27" w14:textId="77777777" w:rsidR="004B6624" w:rsidRDefault="004B6624" w:rsidP="004B6624">
      <w:pPr>
        <w:spacing w:after="0" w:line="240" w:lineRule="auto"/>
        <w:ind w:firstLine="709"/>
        <w:rPr>
          <w:rFonts w:ascii="Arial" w:eastAsia="Calibri" w:hAnsi="Arial" w:cs="Arial"/>
        </w:rPr>
      </w:pPr>
    </w:p>
    <w:p w14:paraId="23023E88" w14:textId="77777777" w:rsidR="004B6624" w:rsidRPr="00865BA6" w:rsidRDefault="004B6624" w:rsidP="004B6624">
      <w:pPr>
        <w:spacing w:after="0" w:line="240" w:lineRule="auto"/>
        <w:ind w:firstLine="142"/>
        <w:rPr>
          <w:rFonts w:ascii="Arial" w:eastAsia="Calibri" w:hAnsi="Arial" w:cs="Arial"/>
        </w:rPr>
      </w:pPr>
      <w:r w:rsidRPr="00865BA6">
        <w:rPr>
          <w:rFonts w:ascii="Arial" w:eastAsia="Calibri" w:hAnsi="Arial" w:cs="Arial"/>
        </w:rPr>
        <w:t>Порядок расчета:</w:t>
      </w:r>
    </w:p>
    <w:p w14:paraId="2825A633" w14:textId="774D942B" w:rsidR="004B6624" w:rsidRDefault="004B6624" w:rsidP="004B6624">
      <w:pPr>
        <w:spacing w:after="0" w:line="240" w:lineRule="auto"/>
        <w:ind w:firstLine="709"/>
        <w:rPr>
          <w:rFonts w:ascii="Arial" w:eastAsia="Calibri" w:hAnsi="Arial" w:cs="Arial"/>
        </w:rPr>
      </w:pPr>
    </w:p>
    <w:p w14:paraId="763A227D" w14:textId="77777777" w:rsidR="003A4A42" w:rsidRPr="00865BA6" w:rsidRDefault="003A4A42" w:rsidP="004B6624">
      <w:pPr>
        <w:spacing w:after="0" w:line="240" w:lineRule="auto"/>
        <w:ind w:firstLine="709"/>
        <w:rPr>
          <w:rFonts w:ascii="Arial" w:eastAsia="Calibri" w:hAnsi="Arial" w:cs="Arial"/>
        </w:rPr>
      </w:pPr>
    </w:p>
    <w:p w14:paraId="6A960CAE" w14:textId="05557054" w:rsidR="00585D67" w:rsidRPr="00865BA6" w:rsidRDefault="00585D67" w:rsidP="00585D67">
      <w:pPr>
        <w:spacing w:after="0" w:line="240" w:lineRule="auto"/>
        <w:ind w:firstLine="142"/>
        <w:jc w:val="center"/>
        <w:rPr>
          <w:rFonts w:ascii="Arial" w:eastAsia="Calibri" w:hAnsi="Arial" w:cs="Arial"/>
          <w:b/>
        </w:rPr>
      </w:pPr>
      <w:r w:rsidRPr="00865BA6">
        <w:rPr>
          <w:rFonts w:ascii="Arial" w:eastAsia="Calibri" w:hAnsi="Arial" w:cs="Arial"/>
          <w:b/>
        </w:rPr>
        <w:t>РАСЧЕТ НМЦ МЕТОДОМ АНАЛИЗА РЫНКА</w:t>
      </w:r>
    </w:p>
    <w:p w14:paraId="1CDE3E33" w14:textId="1504EABE" w:rsidR="00D034A6" w:rsidRPr="00865BA6" w:rsidRDefault="00D034A6" w:rsidP="00585D67">
      <w:pPr>
        <w:spacing w:after="0" w:line="240" w:lineRule="auto"/>
        <w:ind w:firstLine="142"/>
        <w:jc w:val="center"/>
        <w:rPr>
          <w:rFonts w:ascii="Arial" w:eastAsia="Calibri" w:hAnsi="Arial" w:cs="Arial"/>
          <w:b/>
        </w:rPr>
      </w:pPr>
    </w:p>
    <w:tbl>
      <w:tblPr>
        <w:tblW w:w="16009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552"/>
        <w:gridCol w:w="850"/>
        <w:gridCol w:w="708"/>
        <w:gridCol w:w="749"/>
        <w:gridCol w:w="1520"/>
        <w:gridCol w:w="1559"/>
        <w:gridCol w:w="1559"/>
        <w:gridCol w:w="1275"/>
        <w:gridCol w:w="1560"/>
        <w:gridCol w:w="1560"/>
        <w:gridCol w:w="1560"/>
      </w:tblGrid>
      <w:tr w:rsidR="006552CC" w:rsidRPr="00865BA6" w14:paraId="52C5C66C" w14:textId="77777777" w:rsidTr="00282F9F">
        <w:trPr>
          <w:trHeight w:val="501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EA12" w14:textId="77777777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9C2A" w14:textId="77777777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Наименование единицы товара, работы, услуги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D91C" w14:textId="77777777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Ед.изм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0FEB" w14:textId="77777777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Кол-во в ед.изм</w:t>
            </w:r>
          </w:p>
        </w:tc>
        <w:tc>
          <w:tcPr>
            <w:tcW w:w="7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70E2" w14:textId="77777777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Ставка НДС, %</w:t>
            </w:r>
          </w:p>
        </w:tc>
        <w:tc>
          <w:tcPr>
            <w:tcW w:w="46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3EA8" w14:textId="542FC501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предложении в сопоставимых единицах за ед. изм., руб. с НДС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7A" w14:textId="4A4A3470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Средняя арифметическая цена за ед.изм, руб.  с НДС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D3752" w14:textId="7C416DAA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621C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Минимальное значение, либо бюджет заказчика за ед.изм, руб. с НДС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2C57" w14:textId="5A282FA8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21C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НМЦ единицы услуги, руб. с НДС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5E66536" w14:textId="25866AA1" w:rsidR="006552CC" w:rsidRPr="00865BA6" w:rsidRDefault="006552CC" w:rsidP="00655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621C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НМЦ единицы услуги, руб. без НДС</w:t>
            </w:r>
          </w:p>
        </w:tc>
      </w:tr>
      <w:tr w:rsidR="00804C4B" w:rsidRPr="00865BA6" w14:paraId="2648542E" w14:textId="77777777" w:rsidTr="00493E8F">
        <w:trPr>
          <w:trHeight w:val="394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F61A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0740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3136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D456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BA7E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1FAF" w14:textId="4CD15256" w:rsidR="00804C4B" w:rsidRPr="00865BA6" w:rsidRDefault="00804C4B" w:rsidP="00D03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предложение №1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40FC" w14:textId="38AF7526" w:rsidR="00804C4B" w:rsidRPr="00865BA6" w:rsidRDefault="00804C4B" w:rsidP="00D03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предложение 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EE2C" w14:textId="5F5F1A93" w:rsidR="00804C4B" w:rsidRPr="00865BA6" w:rsidRDefault="00804C4B" w:rsidP="00D034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предложение №3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DD3AC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03AB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1E1E" w14:textId="0B2017F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5613F4" w14:textId="77777777" w:rsidR="00804C4B" w:rsidRPr="00865BA6" w:rsidRDefault="00804C4B" w:rsidP="00CA6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04C4B" w:rsidRPr="00865BA6" w14:paraId="4826EF32" w14:textId="77777777" w:rsidTr="00493E8F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28B3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3982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324D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9A66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2095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D2B0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8C9E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6BB5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BE37" w14:textId="77777777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6BAB3" w14:textId="2A7FF79C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3E6A" w14:textId="36ACAA36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63AB5" w14:textId="530EE0D4" w:rsidR="00804C4B" w:rsidRPr="00865BA6" w:rsidRDefault="00804C4B" w:rsidP="00CA65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A4A42" w:rsidRPr="00C244E9" w14:paraId="4A6BE8C4" w14:textId="77777777" w:rsidTr="00493E8F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28E8" w14:textId="04255D88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1AA8" w14:textId="063844E5" w:rsidR="003A4A42" w:rsidRPr="004A77E5" w:rsidRDefault="003A4A42" w:rsidP="003A4A42">
            <w:pPr>
              <w:pStyle w:val="ae"/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4A77E5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</w:rPr>
              <w:t>Оказание услуг по функциональной и расширенной проактивной технической поддержке программно-аппаратного комплекса «Оптимизатор ресурсов членов лётного и кабинного экипажей</w:t>
            </w: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C78B9" w14:textId="152D028E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14F1" w14:textId="61065B2B" w:rsidR="003A4A42" w:rsidRPr="00EB1D48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432F" w14:textId="3E4ED1D2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2FA0" w14:textId="299E11EA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7 771 296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E6E3" w14:textId="46BE8EB5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8 369 088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78389" w14:textId="32DE76B8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8 966 880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D5EC" w14:textId="4873E8A8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8369088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A2941" w14:textId="0EE35974" w:rsidR="003A4A42" w:rsidRPr="00BD2FC4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663A" w14:textId="5D8C0AF5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8369088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267FB" w14:textId="5E99DBE1" w:rsidR="003A4A42" w:rsidRPr="007124F5" w:rsidRDefault="003A4A42" w:rsidP="003A4A4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6974240</w:t>
            </w:r>
          </w:p>
        </w:tc>
      </w:tr>
      <w:tr w:rsidR="003A4A42" w:rsidRPr="00C244E9" w14:paraId="22A75570" w14:textId="77777777" w:rsidTr="00493E8F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052E6" w14:textId="2881CAB4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FD0C" w14:textId="707F160E" w:rsidR="003A4A42" w:rsidRPr="00EB1D48" w:rsidRDefault="003A4A42" w:rsidP="003A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-Аналитик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97BE" w14:textId="5F9924D1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1A75" w14:textId="17DF0B22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CA74" w14:textId="5074578A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496B6" w14:textId="0A22378B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A467" w14:textId="0FF30FE2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DC6A2" w14:textId="24EEC629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9E5B4" w14:textId="09E9DF91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E14B7" w14:textId="42EB5DCE" w:rsidR="003A4A42" w:rsidRPr="004A77E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4A77E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D80A6" w14:textId="27D26CE1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D6E26" w14:textId="0295F665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2343,33</w:t>
            </w:r>
          </w:p>
        </w:tc>
      </w:tr>
      <w:tr w:rsidR="003A4A42" w:rsidRPr="00C244E9" w14:paraId="1AD1A8AE" w14:textId="77777777" w:rsidTr="00493E8F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BAF3D" w14:textId="164A19E2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9C2B" w14:textId="6D54E5B5" w:rsidR="003A4A42" w:rsidRPr="00EB1D48" w:rsidRDefault="003A4A42" w:rsidP="003A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Разработчик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CB66" w14:textId="08347CA8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0795" w14:textId="6F37BC55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BEF5" w14:textId="1A4F3CAD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C96C" w14:textId="34CDD8D9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F700" w14:textId="67A5A215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6868" w14:textId="36BF17A0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3A77" w14:textId="469746C8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DB85" w14:textId="5A7A772F" w:rsidR="003A4A42" w:rsidRPr="004A77E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4A77E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538E" w14:textId="1305A0CA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E7168" w14:textId="67A5E9D2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2390</w:t>
            </w:r>
          </w:p>
        </w:tc>
      </w:tr>
      <w:tr w:rsidR="003A4A42" w:rsidRPr="00C244E9" w14:paraId="33CC73FC" w14:textId="77777777" w:rsidTr="00493E8F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2C5F6" w14:textId="33CFB94F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6161" w14:textId="2ACA824B" w:rsidR="003A4A42" w:rsidRPr="00EB1D48" w:rsidRDefault="003A4A42" w:rsidP="003A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Инженер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BF79" w14:textId="609EF113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5ABF" w14:textId="41A1ADD9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550C4" w14:textId="6CD76FC5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840F4" w14:textId="223B3988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08AA2" w14:textId="08732937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5952" w14:textId="76743802" w:rsidR="003A4A42" w:rsidRPr="00F00819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66AFF" w14:textId="7A6E0888" w:rsidR="003A4A42" w:rsidRPr="00F00819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61B2" w14:textId="273B2DA1" w:rsidR="003A4A42" w:rsidRPr="004A77E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4A77E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D82F" w14:textId="540A203A" w:rsidR="003A4A42" w:rsidRPr="00F00819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D59D7" w14:textId="0166A1E7" w:rsidR="003A4A42" w:rsidRP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2000</w:t>
            </w:r>
          </w:p>
        </w:tc>
      </w:tr>
      <w:tr w:rsidR="003A4A42" w:rsidRPr="00C244E9" w14:paraId="5243B775" w14:textId="77777777" w:rsidTr="00493E8F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52DE" w14:textId="4304ED1B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E5B7" w14:textId="28CC23A1" w:rsidR="003A4A42" w:rsidRPr="00EB1D48" w:rsidRDefault="003A4A42" w:rsidP="003A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Системный архитектор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E79DF" w14:textId="4C936102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61211" w14:textId="1AB877FD" w:rsidR="003A4A42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FD68A" w14:textId="1FE7B7E1" w:rsidR="003A4A42" w:rsidRPr="00865BA6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64718" w14:textId="2060BEC0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5130" w14:textId="6593C891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86BD" w14:textId="5AA3A737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D480" w14:textId="2C323703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3C85" w14:textId="24522E04" w:rsidR="003A4A42" w:rsidRPr="004A77E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4A77E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8445" w14:textId="7BA46C35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42F9F" w14:textId="0447BBE2" w:rsidR="003A4A42" w:rsidRPr="007124F5" w:rsidRDefault="003A4A42" w:rsidP="003A4A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2550</w:t>
            </w:r>
          </w:p>
        </w:tc>
      </w:tr>
    </w:tbl>
    <w:p w14:paraId="6E77B7EC" w14:textId="66B1E91D" w:rsidR="004B6624" w:rsidRDefault="004B6624" w:rsidP="005B3FE3">
      <w:pPr>
        <w:spacing w:after="0" w:line="240" w:lineRule="auto"/>
        <w:rPr>
          <w:rFonts w:ascii="Arial" w:eastAsia="Calibri" w:hAnsi="Arial" w:cs="Arial"/>
        </w:rPr>
      </w:pPr>
    </w:p>
    <w:p w14:paraId="5248E77C" w14:textId="51E56ABE" w:rsidR="006552CC" w:rsidRDefault="006552CC" w:rsidP="005B3FE3">
      <w:pPr>
        <w:spacing w:after="0" w:line="240" w:lineRule="auto"/>
        <w:rPr>
          <w:rFonts w:ascii="Arial" w:eastAsia="Calibri" w:hAnsi="Arial" w:cs="Arial"/>
        </w:rPr>
      </w:pPr>
    </w:p>
    <w:p w14:paraId="693CEE09" w14:textId="21BEB33C" w:rsidR="006552CC" w:rsidRDefault="006552CC" w:rsidP="006552CC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Таблица №1</w:t>
      </w:r>
    </w:p>
    <w:tbl>
      <w:tblPr>
        <w:tblW w:w="15339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8080"/>
        <w:gridCol w:w="850"/>
        <w:gridCol w:w="708"/>
        <w:gridCol w:w="749"/>
        <w:gridCol w:w="1275"/>
        <w:gridCol w:w="1560"/>
        <w:gridCol w:w="1560"/>
      </w:tblGrid>
      <w:tr w:rsidR="00A91DB3" w:rsidRPr="00865BA6" w14:paraId="60400F39" w14:textId="77777777" w:rsidTr="00A91DB3">
        <w:trPr>
          <w:trHeight w:val="501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7C6F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846B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Наименование единицы товара, работы, услуги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CB64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Ед.изм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C950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Кол-во в ед.изм</w:t>
            </w:r>
          </w:p>
        </w:tc>
        <w:tc>
          <w:tcPr>
            <w:tcW w:w="7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0A5C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Ставка НДС, %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2E7C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Средняя арифметическ</w:t>
            </w: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ая цена за ед.изм, руб.  с НДС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1454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Общая стоимость, руб. с НДС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159A6B8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775DB044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Общая стоимость, руб. без НДС</w:t>
            </w:r>
          </w:p>
        </w:tc>
      </w:tr>
      <w:tr w:rsidR="00A91DB3" w:rsidRPr="00865BA6" w14:paraId="0AAF6B82" w14:textId="77777777" w:rsidTr="00A91DB3">
        <w:trPr>
          <w:trHeight w:val="450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D48D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ECB5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9A2C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4939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F53D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DD5A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CEBD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0370B0A" w14:textId="77777777" w:rsidR="00A91DB3" w:rsidRPr="00865BA6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91DB3" w:rsidRPr="00865BA6" w14:paraId="100F694B" w14:textId="77777777" w:rsidTr="00A91DB3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0ADC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48F9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7B5B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387D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D280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5017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6928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50575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A91DB3" w:rsidRPr="00C244E9" w14:paraId="4D5AA2BD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72B9A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861D" w14:textId="77777777" w:rsidR="00A91DB3" w:rsidRPr="004A77E5" w:rsidRDefault="00A91DB3" w:rsidP="006B5DCF">
            <w:pPr>
              <w:pStyle w:val="ae"/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4A77E5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</w:rPr>
              <w:t>Оказание услуг по функциональной и расширенной проактивной технической поддержке программно-аппаратного комплекса «Оптимизатор ресурсов членов лётного и кабинного экипажей</w:t>
            </w: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5F834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Квартал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AB6C" w14:textId="77777777" w:rsidR="00A91DB3" w:rsidRPr="00EB1D48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217B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13DF4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8369088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2A46A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33 476 352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A4A21" w14:textId="77777777" w:rsidR="00A91DB3" w:rsidRPr="007124F5" w:rsidRDefault="00A91DB3" w:rsidP="006B5DC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27 896 960,00</w:t>
            </w:r>
          </w:p>
        </w:tc>
      </w:tr>
      <w:tr w:rsidR="00A91DB3" w:rsidRPr="00C244E9" w14:paraId="2497C625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02D4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5483" w14:textId="77777777" w:rsidR="00A91DB3" w:rsidRPr="00EB1D48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-Аналитик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E2BA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00229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FE431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20B08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2CF1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281200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ED6EC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234333,33</w:t>
            </w:r>
          </w:p>
        </w:tc>
      </w:tr>
      <w:tr w:rsidR="00A91DB3" w:rsidRPr="00C244E9" w14:paraId="1234ECAC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94BEF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0F81" w14:textId="77777777" w:rsidR="00A91DB3" w:rsidRPr="00EB1D48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Разработчик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68F1E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6824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0D252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51D5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D1B23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372840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07DA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310700</w:t>
            </w:r>
          </w:p>
        </w:tc>
      </w:tr>
      <w:tr w:rsidR="00A91DB3" w:rsidRPr="00C244E9" w14:paraId="35072115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837FC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8C8D" w14:textId="77777777" w:rsidR="00A91DB3" w:rsidRPr="00EB1D48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Инженер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4B412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EEE0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50D7F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3A05F" w14:textId="77777777" w:rsidR="00A91DB3" w:rsidRPr="00F00819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C312E" w14:textId="77777777" w:rsidR="00A91DB3" w:rsidRPr="00F00819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720000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7954A" w14:textId="77777777" w:rsidR="00A91DB3" w:rsidRPr="00F00819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600000</w:t>
            </w:r>
          </w:p>
        </w:tc>
      </w:tr>
      <w:tr w:rsidR="00A91DB3" w:rsidRPr="00C244E9" w14:paraId="35FB2E31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CFD5D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D7B6" w14:textId="77777777" w:rsidR="00A91DB3" w:rsidRPr="00EB1D48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r w:rsidRPr="003576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ыполнение работ по модернизации и изменению конфигурирования ПО «Оптимизатор ресурсов членов лётного и кабинного экипажей»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- Системный архитектор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55EE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6C1D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A0E1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  <w:r w:rsidRPr="00865BA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D9375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7124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EC06E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520200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9017E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433500</w:t>
            </w:r>
          </w:p>
        </w:tc>
      </w:tr>
      <w:tr w:rsidR="00A91DB3" w:rsidRPr="00C244E9" w14:paraId="2D5F4D47" w14:textId="77777777" w:rsidTr="00A91DB3">
        <w:trPr>
          <w:trHeight w:val="40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7EB77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9A8" w14:textId="77777777" w:rsidR="00A91DB3" w:rsidRDefault="00A91DB3" w:rsidP="006B5D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9910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CEA83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D7EA1" w14:textId="77777777" w:rsidR="00A91DB3" w:rsidRPr="00865BA6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FB490" w14:textId="77777777" w:rsidR="00A91DB3" w:rsidRPr="007124F5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DC7E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00819">
              <w:rPr>
                <w:rFonts w:ascii="Calibri" w:hAnsi="Calibri" w:cs="Calibri"/>
                <w:color w:val="000000"/>
                <w:sz w:val="16"/>
                <w:szCs w:val="16"/>
              </w:rPr>
              <w:t>35 370 591,99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DA212" w14:textId="77777777" w:rsidR="00A91DB3" w:rsidRDefault="00A91DB3" w:rsidP="006B5DC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77E5">
              <w:rPr>
                <w:rFonts w:ascii="Calibri" w:hAnsi="Calibri" w:cs="Calibri"/>
                <w:color w:val="000000"/>
                <w:sz w:val="16"/>
                <w:szCs w:val="16"/>
              </w:rPr>
              <w:t>29 4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75</w:t>
            </w:r>
            <w:r w:rsidRPr="004A77E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493</w:t>
            </w:r>
            <w:r w:rsidRPr="004A77E5">
              <w:rPr>
                <w:rFonts w:ascii="Calibri" w:hAnsi="Calibri" w:cs="Calibri"/>
                <w:color w:val="000000"/>
                <w:sz w:val="16"/>
                <w:szCs w:val="16"/>
              </w:rPr>
              <w:t>,33</w:t>
            </w:r>
          </w:p>
        </w:tc>
      </w:tr>
    </w:tbl>
    <w:p w14:paraId="2BEED1D3" w14:textId="77777777" w:rsidR="006552CC" w:rsidRDefault="006552CC" w:rsidP="006552CC">
      <w:pPr>
        <w:spacing w:after="0" w:line="240" w:lineRule="auto"/>
        <w:jc w:val="right"/>
        <w:rPr>
          <w:rFonts w:ascii="Arial" w:eastAsia="Calibri" w:hAnsi="Arial" w:cs="Arial"/>
        </w:rPr>
      </w:pPr>
    </w:p>
    <w:sectPr w:rsidR="006552CC" w:rsidSect="00B46ACA">
      <w:pgSz w:w="16838" w:h="11906" w:orient="landscape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1F6D9" w14:textId="77777777" w:rsidR="00235192" w:rsidRDefault="00235192" w:rsidP="004B6624">
      <w:pPr>
        <w:spacing w:after="0" w:line="240" w:lineRule="auto"/>
      </w:pPr>
      <w:r>
        <w:separator/>
      </w:r>
    </w:p>
  </w:endnote>
  <w:endnote w:type="continuationSeparator" w:id="0">
    <w:p w14:paraId="50F264AC" w14:textId="77777777" w:rsidR="00235192" w:rsidRDefault="00235192" w:rsidP="004B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EE17A" w14:textId="77777777" w:rsidR="00235192" w:rsidRDefault="00235192" w:rsidP="004B6624">
      <w:pPr>
        <w:spacing w:after="0" w:line="240" w:lineRule="auto"/>
      </w:pPr>
      <w:r>
        <w:separator/>
      </w:r>
    </w:p>
  </w:footnote>
  <w:footnote w:type="continuationSeparator" w:id="0">
    <w:p w14:paraId="2A6B136F" w14:textId="77777777" w:rsidR="00235192" w:rsidRDefault="00235192" w:rsidP="004B6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1DB1"/>
    <w:multiLevelType w:val="hybridMultilevel"/>
    <w:tmpl w:val="47166356"/>
    <w:lvl w:ilvl="0" w:tplc="2F8EBE26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24"/>
    <w:rsid w:val="00002842"/>
    <w:rsid w:val="000323EF"/>
    <w:rsid w:val="000623B9"/>
    <w:rsid w:val="00070C19"/>
    <w:rsid w:val="000D1063"/>
    <w:rsid w:val="000D5D5A"/>
    <w:rsid w:val="00101C21"/>
    <w:rsid w:val="00146B66"/>
    <w:rsid w:val="00155682"/>
    <w:rsid w:val="001A1D3D"/>
    <w:rsid w:val="001B605C"/>
    <w:rsid w:val="001F2690"/>
    <w:rsid w:val="002242D4"/>
    <w:rsid w:val="00235192"/>
    <w:rsid w:val="0023537B"/>
    <w:rsid w:val="00237DA1"/>
    <w:rsid w:val="0027754D"/>
    <w:rsid w:val="002A6A27"/>
    <w:rsid w:val="002B7F15"/>
    <w:rsid w:val="002F1D91"/>
    <w:rsid w:val="003576D0"/>
    <w:rsid w:val="0037320A"/>
    <w:rsid w:val="00381035"/>
    <w:rsid w:val="003A4A42"/>
    <w:rsid w:val="003B0B44"/>
    <w:rsid w:val="00493E8F"/>
    <w:rsid w:val="004A77E5"/>
    <w:rsid w:val="004B6624"/>
    <w:rsid w:val="004D53AD"/>
    <w:rsid w:val="0051662D"/>
    <w:rsid w:val="005234D7"/>
    <w:rsid w:val="005263AF"/>
    <w:rsid w:val="00585D67"/>
    <w:rsid w:val="005B3FE3"/>
    <w:rsid w:val="005E393F"/>
    <w:rsid w:val="005E7953"/>
    <w:rsid w:val="00633509"/>
    <w:rsid w:val="006552CC"/>
    <w:rsid w:val="006C291B"/>
    <w:rsid w:val="006E2810"/>
    <w:rsid w:val="007124F5"/>
    <w:rsid w:val="00721E17"/>
    <w:rsid w:val="00733F03"/>
    <w:rsid w:val="007343C0"/>
    <w:rsid w:val="007349F1"/>
    <w:rsid w:val="0076736D"/>
    <w:rsid w:val="00770C12"/>
    <w:rsid w:val="00781319"/>
    <w:rsid w:val="00781A0A"/>
    <w:rsid w:val="00797AC4"/>
    <w:rsid w:val="007B3268"/>
    <w:rsid w:val="007B5E3D"/>
    <w:rsid w:val="007C474E"/>
    <w:rsid w:val="007D2B69"/>
    <w:rsid w:val="007F4C1B"/>
    <w:rsid w:val="00804C4B"/>
    <w:rsid w:val="008332E8"/>
    <w:rsid w:val="008653D5"/>
    <w:rsid w:val="00865BA6"/>
    <w:rsid w:val="008716E9"/>
    <w:rsid w:val="008A3F11"/>
    <w:rsid w:val="00923A61"/>
    <w:rsid w:val="00940DDD"/>
    <w:rsid w:val="00946AA8"/>
    <w:rsid w:val="009C0CBD"/>
    <w:rsid w:val="009E2EFF"/>
    <w:rsid w:val="009E70D1"/>
    <w:rsid w:val="00A46F28"/>
    <w:rsid w:val="00A663F0"/>
    <w:rsid w:val="00A91DB3"/>
    <w:rsid w:val="00A9534B"/>
    <w:rsid w:val="00AA3E7E"/>
    <w:rsid w:val="00B30652"/>
    <w:rsid w:val="00B328FA"/>
    <w:rsid w:val="00B46ACA"/>
    <w:rsid w:val="00B90B22"/>
    <w:rsid w:val="00B9319A"/>
    <w:rsid w:val="00BB75EC"/>
    <w:rsid w:val="00BD2FC4"/>
    <w:rsid w:val="00BE7CAD"/>
    <w:rsid w:val="00C06D11"/>
    <w:rsid w:val="00C53C68"/>
    <w:rsid w:val="00C9508B"/>
    <w:rsid w:val="00CC463A"/>
    <w:rsid w:val="00D034A6"/>
    <w:rsid w:val="00D12211"/>
    <w:rsid w:val="00D14FEE"/>
    <w:rsid w:val="00D42CEF"/>
    <w:rsid w:val="00D46DD3"/>
    <w:rsid w:val="00D651B0"/>
    <w:rsid w:val="00DF14A1"/>
    <w:rsid w:val="00E621FD"/>
    <w:rsid w:val="00E95E6B"/>
    <w:rsid w:val="00E9647F"/>
    <w:rsid w:val="00EA05D4"/>
    <w:rsid w:val="00EB0C1C"/>
    <w:rsid w:val="00EB1B04"/>
    <w:rsid w:val="00EB1D48"/>
    <w:rsid w:val="00EB5947"/>
    <w:rsid w:val="00EB7762"/>
    <w:rsid w:val="00EC1FA0"/>
    <w:rsid w:val="00F00819"/>
    <w:rsid w:val="00F13D28"/>
    <w:rsid w:val="00F27727"/>
    <w:rsid w:val="00FD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2188"/>
  <w15:chartTrackingRefBased/>
  <w15:docId w15:val="{DBC136E4-AA10-47A8-B236-B00DD99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6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2 Знак,Footnote Text Char Знак Знак Знак,Footnote Text Char Знак Знак1,Footnote Text Char Знак Знак Знак Знак Знак"/>
    <w:basedOn w:val="a0"/>
    <w:link w:val="a4"/>
    <w:semiHidden/>
    <w:locked/>
    <w:rsid w:val="004B662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aliases w:val="Знак2,Footnote Text Char Знак Знак,Footnote Text Char Знак,Footnote Text Char Знак Знак Знак Знак"/>
    <w:basedOn w:val="a"/>
    <w:link w:val="a3"/>
    <w:semiHidden/>
    <w:unhideWhenUsed/>
    <w:rsid w:val="004B662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4B6624"/>
    <w:rPr>
      <w:sz w:val="20"/>
      <w:szCs w:val="20"/>
    </w:rPr>
  </w:style>
  <w:style w:type="character" w:styleId="a5">
    <w:name w:val="footnote reference"/>
    <w:uiPriority w:val="99"/>
    <w:semiHidden/>
    <w:unhideWhenUsed/>
    <w:rsid w:val="004B6624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804C4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04C4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04C4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04C4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04C4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04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04C4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9508B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4A77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4A77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Ivanov</dc:creator>
  <cp:keywords/>
  <dc:description/>
  <cp:lastModifiedBy>автор</cp:lastModifiedBy>
  <cp:revision>10</cp:revision>
  <dcterms:created xsi:type="dcterms:W3CDTF">2022-01-20T12:29:00Z</dcterms:created>
  <dcterms:modified xsi:type="dcterms:W3CDTF">2022-01-24T08:23:00Z</dcterms:modified>
</cp:coreProperties>
</file>